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1A" w:rsidRDefault="009B411A" w:rsidP="00751904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Аналитическая справка                                                                             </w:t>
      </w:r>
    </w:p>
    <w:p w:rsidR="009B411A" w:rsidRDefault="009B411A" w:rsidP="00751904">
      <w:pPr>
        <w:pStyle w:val="p1"/>
        <w:spacing w:before="0" w:beforeAutospacing="0" w:after="0" w:afterAutospacing="0" w:line="360" w:lineRule="auto"/>
        <w:jc w:val="center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>«Выявление удовлетворенности родителей (законных представителей) работой образовательного учреждения» за первое полугодие 2020 года</w:t>
      </w:r>
    </w:p>
    <w:p w:rsidR="009B411A" w:rsidRDefault="009B411A" w:rsidP="009F10A8">
      <w:pPr>
        <w:pStyle w:val="p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s3"/>
          <w:b/>
          <w:sz w:val="28"/>
          <w:szCs w:val="28"/>
        </w:rPr>
        <w:t xml:space="preserve">  Цель:</w:t>
      </w:r>
      <w:r>
        <w:rPr>
          <w:sz w:val="28"/>
          <w:szCs w:val="28"/>
        </w:rPr>
        <w:t xml:space="preserve"> выявить уровень удовлетворенности родителей (законных представителей) работой ГБОУ «Центр «Рука в руке».</w:t>
      </w:r>
    </w:p>
    <w:p w:rsidR="009B411A" w:rsidRPr="009C38E5" w:rsidRDefault="009B411A" w:rsidP="009F10A8">
      <w:pPr>
        <w:pStyle w:val="p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38E5">
        <w:rPr>
          <w:sz w:val="28"/>
          <w:szCs w:val="28"/>
        </w:rPr>
        <w:t xml:space="preserve">Мониторинг системы взаимодействия </w:t>
      </w:r>
      <w:r>
        <w:rPr>
          <w:sz w:val="28"/>
          <w:szCs w:val="28"/>
        </w:rPr>
        <w:t xml:space="preserve"> Центра  </w:t>
      </w:r>
      <w:r w:rsidRPr="009C38E5">
        <w:rPr>
          <w:sz w:val="28"/>
          <w:szCs w:val="28"/>
        </w:rPr>
        <w:t>с семьей проводится на основе  анкетирования родителей.</w:t>
      </w:r>
    </w:p>
    <w:p w:rsidR="009B411A" w:rsidRDefault="009B411A" w:rsidP="009F10A8">
      <w:pPr>
        <w:pStyle w:val="p5"/>
        <w:spacing w:before="0" w:beforeAutospacing="0" w:after="0" w:afterAutospacing="0" w:line="240" w:lineRule="atLeast"/>
        <w:jc w:val="both"/>
      </w:pPr>
      <w:r>
        <w:rPr>
          <w:sz w:val="28"/>
          <w:szCs w:val="28"/>
        </w:rPr>
        <w:t xml:space="preserve">  Родителям предлагалось прочитать утверждения и оценить степень согласия с ними по следующей шкале:</w:t>
      </w:r>
      <w:r>
        <w:rPr>
          <w:rStyle w:val="s6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«Да» или «Нет».</w:t>
      </w:r>
      <w:r w:rsidRPr="009C38E5">
        <w:t xml:space="preserve"> </w:t>
      </w:r>
    </w:p>
    <w:p w:rsidR="009B411A" w:rsidRDefault="009B411A" w:rsidP="009F10A8">
      <w:pPr>
        <w:pStyle w:val="p5"/>
        <w:spacing w:before="0" w:beforeAutospacing="0" w:after="0" w:afterAutospacing="0" w:line="240" w:lineRule="atLeast"/>
        <w:jc w:val="both"/>
      </w:pPr>
    </w:p>
    <w:p w:rsidR="009B411A" w:rsidRDefault="009B411A" w:rsidP="009F10A8">
      <w:pPr>
        <w:spacing w:before="0" w:after="0" w:line="24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Уровень удовлетворенности Центром «Рука  в  руке»  родителей (законных представителей) </w:t>
      </w:r>
      <w:r>
        <w:rPr>
          <w:rStyle w:val="s2"/>
          <w:rFonts w:ascii="Times New Roman" w:hAnsi="Times New Roman"/>
          <w:b/>
          <w:i/>
          <w:sz w:val="28"/>
          <w:szCs w:val="28"/>
        </w:rPr>
        <w:t>за  2020 год</w:t>
      </w:r>
    </w:p>
    <w:p w:rsidR="009B411A" w:rsidRDefault="009B411A" w:rsidP="00D3788A">
      <w:pPr>
        <w:spacing w:before="0" w:after="0"/>
        <w:jc w:val="center"/>
        <w:rPr>
          <w:b/>
          <w:i/>
        </w:rPr>
      </w:pPr>
      <w:r>
        <w:rPr>
          <w:b/>
          <w:i/>
        </w:rPr>
        <w:t xml:space="preserve">        </w:t>
      </w:r>
    </w:p>
    <w:tbl>
      <w:tblPr>
        <w:tblW w:w="1464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9"/>
        <w:gridCol w:w="12074"/>
        <w:gridCol w:w="1529"/>
      </w:tblGrid>
      <w:tr w:rsidR="009B411A" w:rsidRPr="009F10A8" w:rsidTr="009C38E5">
        <w:trPr>
          <w:trHeight w:val="422"/>
        </w:trPr>
        <w:tc>
          <w:tcPr>
            <w:tcW w:w="1039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74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529" w:type="dxa"/>
          </w:tcPr>
          <w:p w:rsidR="009B411A" w:rsidRPr="009F10A8" w:rsidRDefault="009B411A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B411A" w:rsidRPr="009F10A8" w:rsidTr="009C38E5">
        <w:trPr>
          <w:trHeight w:val="371"/>
        </w:trPr>
        <w:tc>
          <w:tcPr>
            <w:tcW w:w="1039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4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Коллектив, в котором находится наш ребенок, можно назвать дружным</w:t>
            </w:r>
          </w:p>
        </w:tc>
        <w:tc>
          <w:tcPr>
            <w:tcW w:w="1529" w:type="dxa"/>
          </w:tcPr>
          <w:p w:rsidR="009B411A" w:rsidRPr="009F10A8" w:rsidRDefault="009B411A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B411A" w:rsidRPr="009F10A8" w:rsidTr="009C38E5">
        <w:trPr>
          <w:trHeight w:val="439"/>
        </w:trPr>
        <w:tc>
          <w:tcPr>
            <w:tcW w:w="1039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4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В среде  детей Центра наш ребенок чувствует себя комфортно.</w:t>
            </w:r>
          </w:p>
        </w:tc>
        <w:tc>
          <w:tcPr>
            <w:tcW w:w="1529" w:type="dxa"/>
          </w:tcPr>
          <w:p w:rsidR="009B411A" w:rsidRPr="009F10A8" w:rsidRDefault="009B411A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9B411A" w:rsidRPr="009F10A8" w:rsidTr="009C38E5">
        <w:trPr>
          <w:trHeight w:val="489"/>
        </w:trPr>
        <w:tc>
          <w:tcPr>
            <w:tcW w:w="1039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74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Педагоги проявляют доброжелательное отношение к нашему ребенку</w:t>
            </w:r>
          </w:p>
        </w:tc>
        <w:tc>
          <w:tcPr>
            <w:tcW w:w="1529" w:type="dxa"/>
          </w:tcPr>
          <w:p w:rsidR="009B411A" w:rsidRPr="009F10A8" w:rsidRDefault="009B411A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B411A" w:rsidRPr="009F10A8" w:rsidTr="009C38E5">
        <w:trPr>
          <w:trHeight w:val="455"/>
        </w:trPr>
        <w:tc>
          <w:tcPr>
            <w:tcW w:w="1039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74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Мы  испытываем чувство взаимопонимания в контактах с администрацией и педагогами нашего ребенка.</w:t>
            </w:r>
          </w:p>
        </w:tc>
        <w:tc>
          <w:tcPr>
            <w:tcW w:w="1529" w:type="dxa"/>
          </w:tcPr>
          <w:p w:rsidR="009B411A" w:rsidRPr="009F10A8" w:rsidRDefault="009B411A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B411A" w:rsidRPr="009F10A8" w:rsidTr="009C38E5">
        <w:trPr>
          <w:trHeight w:val="405"/>
        </w:trPr>
        <w:tc>
          <w:tcPr>
            <w:tcW w:w="1039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74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В службе, где занимается  наш ребенок, хорошие педагоги</w:t>
            </w:r>
          </w:p>
        </w:tc>
        <w:tc>
          <w:tcPr>
            <w:tcW w:w="1529" w:type="dxa"/>
          </w:tcPr>
          <w:p w:rsidR="009B411A" w:rsidRPr="009F10A8" w:rsidRDefault="009B411A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B411A" w:rsidRPr="009F10A8" w:rsidTr="009C38E5">
        <w:trPr>
          <w:trHeight w:val="523"/>
        </w:trPr>
        <w:tc>
          <w:tcPr>
            <w:tcW w:w="1039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74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Педагоги справедливо оценивают достижения  нашего ребенка.</w:t>
            </w:r>
          </w:p>
        </w:tc>
        <w:tc>
          <w:tcPr>
            <w:tcW w:w="1529" w:type="dxa"/>
          </w:tcPr>
          <w:p w:rsidR="009B411A" w:rsidRPr="009F10A8" w:rsidRDefault="009B411A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B411A" w:rsidRPr="009F10A8" w:rsidTr="009C38E5">
        <w:trPr>
          <w:trHeight w:val="118"/>
        </w:trPr>
        <w:tc>
          <w:tcPr>
            <w:tcW w:w="1039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74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Наш ребенок не перегружен учебными занятиями и домашними заданиями</w:t>
            </w:r>
          </w:p>
        </w:tc>
        <w:tc>
          <w:tcPr>
            <w:tcW w:w="1529" w:type="dxa"/>
          </w:tcPr>
          <w:p w:rsidR="009B411A" w:rsidRPr="009F10A8" w:rsidRDefault="009B411A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B411A" w:rsidRPr="009F10A8" w:rsidTr="00CB5398">
        <w:trPr>
          <w:trHeight w:val="451"/>
        </w:trPr>
        <w:tc>
          <w:tcPr>
            <w:tcW w:w="1039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74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Педагоги учитывают индивидуальные особенности нашего ребенка</w:t>
            </w:r>
          </w:p>
        </w:tc>
        <w:tc>
          <w:tcPr>
            <w:tcW w:w="1529" w:type="dxa"/>
          </w:tcPr>
          <w:p w:rsidR="009B411A" w:rsidRPr="009F10A8" w:rsidRDefault="009B411A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B411A" w:rsidRPr="009F10A8" w:rsidTr="009F10A8">
        <w:trPr>
          <w:trHeight w:val="451"/>
        </w:trPr>
        <w:tc>
          <w:tcPr>
            <w:tcW w:w="1039" w:type="dxa"/>
          </w:tcPr>
          <w:p w:rsidR="009B411A" w:rsidRPr="009F10A8" w:rsidRDefault="009B411A" w:rsidP="009F10A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74" w:type="dxa"/>
          </w:tcPr>
          <w:p w:rsidR="009B411A" w:rsidRPr="009F10A8" w:rsidRDefault="009B411A" w:rsidP="00475E9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В учебном заведении проводятся мероприятия, которые полезны и интересны нашему ребенку</w:t>
            </w:r>
          </w:p>
        </w:tc>
        <w:tc>
          <w:tcPr>
            <w:tcW w:w="1529" w:type="dxa"/>
          </w:tcPr>
          <w:p w:rsidR="009B411A" w:rsidRPr="009F10A8" w:rsidRDefault="009B411A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B411A" w:rsidRPr="009F10A8" w:rsidTr="009C38E5">
        <w:trPr>
          <w:trHeight w:val="111"/>
        </w:trPr>
        <w:tc>
          <w:tcPr>
            <w:tcW w:w="1039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74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В учебном заведении  работают различные кружки,   где может заниматься наш ребенок.</w:t>
            </w:r>
          </w:p>
        </w:tc>
        <w:tc>
          <w:tcPr>
            <w:tcW w:w="1529" w:type="dxa"/>
          </w:tcPr>
          <w:p w:rsidR="009B411A" w:rsidRPr="009F10A8" w:rsidRDefault="009B411A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</w:tr>
      <w:tr w:rsidR="009B411A" w:rsidRPr="009F10A8" w:rsidTr="009C38E5">
        <w:trPr>
          <w:trHeight w:val="111"/>
        </w:trPr>
        <w:tc>
          <w:tcPr>
            <w:tcW w:w="1039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74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Педагоги дают нашему ребенку глубокие и прочные знания.</w:t>
            </w:r>
          </w:p>
        </w:tc>
        <w:tc>
          <w:tcPr>
            <w:tcW w:w="1529" w:type="dxa"/>
          </w:tcPr>
          <w:p w:rsidR="009B411A" w:rsidRPr="009F10A8" w:rsidRDefault="009B411A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B411A" w:rsidRPr="009F10A8" w:rsidTr="009C38E5">
        <w:trPr>
          <w:trHeight w:val="111"/>
        </w:trPr>
        <w:tc>
          <w:tcPr>
            <w:tcW w:w="1039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74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В учебном заведении  заботятся о физическом развитии и здоровье нашего ребенка</w:t>
            </w:r>
          </w:p>
        </w:tc>
        <w:tc>
          <w:tcPr>
            <w:tcW w:w="1529" w:type="dxa"/>
          </w:tcPr>
          <w:p w:rsidR="009B411A" w:rsidRPr="009F10A8" w:rsidRDefault="009B411A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B411A" w:rsidRPr="009F10A8" w:rsidTr="009C38E5">
        <w:trPr>
          <w:trHeight w:val="111"/>
        </w:trPr>
        <w:tc>
          <w:tcPr>
            <w:tcW w:w="1039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74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Учебное заведение способствует формированию достойного поведения нашего ребенка</w:t>
            </w:r>
          </w:p>
        </w:tc>
        <w:tc>
          <w:tcPr>
            <w:tcW w:w="1529" w:type="dxa"/>
          </w:tcPr>
          <w:p w:rsidR="009B411A" w:rsidRPr="009F10A8" w:rsidRDefault="009B411A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B411A" w:rsidRPr="009F10A8" w:rsidTr="009C38E5">
        <w:trPr>
          <w:trHeight w:val="263"/>
        </w:trPr>
        <w:tc>
          <w:tcPr>
            <w:tcW w:w="1039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74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Администрация и педагоги создают условия для проявления и развития способностей нашего ребенка.</w:t>
            </w:r>
          </w:p>
        </w:tc>
        <w:tc>
          <w:tcPr>
            <w:tcW w:w="1529" w:type="dxa"/>
          </w:tcPr>
          <w:p w:rsidR="009B411A" w:rsidRPr="009F10A8" w:rsidRDefault="009B411A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B411A" w:rsidRPr="009F10A8" w:rsidTr="009C38E5">
        <w:trPr>
          <w:trHeight w:val="260"/>
        </w:trPr>
        <w:tc>
          <w:tcPr>
            <w:tcW w:w="1039" w:type="dxa"/>
          </w:tcPr>
          <w:p w:rsidR="009B411A" w:rsidRPr="009F10A8" w:rsidRDefault="009B411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74" w:type="dxa"/>
          </w:tcPr>
          <w:p w:rsidR="009B411A" w:rsidRPr="009F10A8" w:rsidRDefault="009B411A" w:rsidP="00CB539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Учебное заведение по-настоящему готовит нашего ребенка к самостоятельной жизни.</w:t>
            </w:r>
          </w:p>
        </w:tc>
        <w:tc>
          <w:tcPr>
            <w:tcW w:w="1529" w:type="dxa"/>
          </w:tcPr>
          <w:p w:rsidR="009B411A" w:rsidRPr="009F10A8" w:rsidRDefault="009B411A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9B411A" w:rsidRDefault="009B411A" w:rsidP="0035497F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B411A" w:rsidRDefault="009B411A" w:rsidP="009F10A8">
      <w:pPr>
        <w:pStyle w:val="p2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B411A" w:rsidRDefault="009B411A" w:rsidP="009F10A8">
      <w:pPr>
        <w:pStyle w:val="p2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A0872">
        <w:rPr>
          <w:sz w:val="28"/>
          <w:szCs w:val="28"/>
        </w:rPr>
        <w:t>Вывод: Исходя из обработки опроса, мы получили достаточно высокие показатели удовлетворённости родителей (законных представителей) по всем предложенным показателям, что позволяет сделать вывод о том, что большинство родительской общественности удовлетворены качеством предоставляемых образовательных услуг. Анализ полученных результатов позволяет отметить следующее, с низким процентным показателем отмечается варианты ответов  о  кружковой  работе, в  Центре   кружковая</w:t>
      </w:r>
      <w:r>
        <w:rPr>
          <w:sz w:val="28"/>
          <w:szCs w:val="28"/>
        </w:rPr>
        <w:t xml:space="preserve"> работа охватывает   службу</w:t>
      </w:r>
      <w:r w:rsidRPr="00BA0872">
        <w:rPr>
          <w:sz w:val="28"/>
          <w:szCs w:val="28"/>
        </w:rPr>
        <w:t xml:space="preserve">  «</w:t>
      </w:r>
      <w:r>
        <w:rPr>
          <w:sz w:val="28"/>
          <w:szCs w:val="28"/>
        </w:rPr>
        <w:t>Мир  особого  ребенка»</w:t>
      </w:r>
      <w:r w:rsidRPr="00BA0872">
        <w:rPr>
          <w:sz w:val="28"/>
          <w:szCs w:val="28"/>
        </w:rPr>
        <w:t>, родители  желают,  чтобы  кружковая  работа    охватывала детей  всех  служб. Рекомендации по итогам анкетирования: Продолжать реализовывать системную работу по совершенствованию модели взаимодействия Центра  с семьями воспитанников для обеспечения открытости и доступности о деятельности учреждения, совершенствовании материально-технических, психолого-педагогических и других немало важных условий для реализации   дополнительных образовательных  программ   ГБОУ «Центр «Рука в руке» как форму обратной связи.</w:t>
      </w:r>
    </w:p>
    <w:p w:rsidR="009B411A" w:rsidRPr="00BA0872" w:rsidRDefault="009B411A" w:rsidP="009F10A8">
      <w:pPr>
        <w:pStyle w:val="p2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B411A" w:rsidRPr="00BA0872" w:rsidRDefault="009B411A" w:rsidP="009F10A8">
      <w:pPr>
        <w:pStyle w:val="NormalWeb"/>
        <w:spacing w:before="0" w:beforeAutospacing="0" w:after="0" w:afterAutospacing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A0872">
        <w:rPr>
          <w:rFonts w:ascii="Times New Roman" w:hAnsi="Times New Roman" w:cs="Times New Roman"/>
          <w:sz w:val="28"/>
          <w:szCs w:val="28"/>
        </w:rPr>
        <w:t>Директор  ГБОУ</w:t>
      </w:r>
    </w:p>
    <w:p w:rsidR="009B411A" w:rsidRPr="00BA0872" w:rsidRDefault="009B411A" w:rsidP="009F10A8">
      <w:pPr>
        <w:pStyle w:val="NormalWeb"/>
        <w:spacing w:before="0" w:beforeAutospacing="0" w:after="0" w:afterAutospacing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A0872">
        <w:rPr>
          <w:rFonts w:ascii="Times New Roman" w:hAnsi="Times New Roman" w:cs="Times New Roman"/>
          <w:sz w:val="28"/>
          <w:szCs w:val="28"/>
        </w:rPr>
        <w:t>Центр «Рука в руке»                                                      Анисимова И.А.</w:t>
      </w:r>
    </w:p>
    <w:p w:rsidR="009B411A" w:rsidRDefault="009B411A" w:rsidP="0035497F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B411A" w:rsidRDefault="009B411A" w:rsidP="0035497F">
      <w:pPr>
        <w:pStyle w:val="p2"/>
        <w:spacing w:before="0" w:beforeAutospacing="0" w:after="0" w:afterAutospacing="0" w:line="360" w:lineRule="auto"/>
        <w:jc w:val="both"/>
        <w:rPr>
          <w:noProof/>
        </w:rPr>
      </w:pPr>
      <w:bookmarkStart w:id="0" w:name="_GoBack"/>
      <w:bookmarkEnd w:id="0"/>
    </w:p>
    <w:p w:rsidR="009B411A" w:rsidRDefault="009B411A" w:rsidP="0035497F">
      <w:pPr>
        <w:pStyle w:val="p2"/>
        <w:spacing w:before="0" w:beforeAutospacing="0" w:after="0" w:afterAutospacing="0" w:line="360" w:lineRule="auto"/>
        <w:jc w:val="both"/>
        <w:rPr>
          <w:noProof/>
        </w:rPr>
      </w:pPr>
    </w:p>
    <w:p w:rsidR="009B411A" w:rsidRDefault="009B411A" w:rsidP="0035497F">
      <w:pPr>
        <w:pStyle w:val="p2"/>
        <w:spacing w:before="0" w:beforeAutospacing="0" w:after="0" w:afterAutospacing="0" w:line="360" w:lineRule="auto"/>
        <w:jc w:val="both"/>
        <w:rPr>
          <w:noProof/>
        </w:rPr>
      </w:pPr>
    </w:p>
    <w:p w:rsidR="009B411A" w:rsidRDefault="009B411A" w:rsidP="0035497F">
      <w:pPr>
        <w:pStyle w:val="p2"/>
        <w:spacing w:before="0" w:beforeAutospacing="0" w:after="0" w:afterAutospacing="0" w:line="360" w:lineRule="auto"/>
        <w:jc w:val="both"/>
        <w:rPr>
          <w:noProof/>
        </w:rPr>
      </w:pPr>
    </w:p>
    <w:p w:rsidR="009B411A" w:rsidRDefault="009B411A" w:rsidP="0035497F">
      <w:pPr>
        <w:pStyle w:val="p2"/>
        <w:spacing w:before="0" w:beforeAutospacing="0" w:after="0" w:afterAutospacing="0" w:line="360" w:lineRule="auto"/>
        <w:jc w:val="both"/>
        <w:rPr>
          <w:noProof/>
        </w:rPr>
      </w:pPr>
    </w:p>
    <w:p w:rsidR="009B411A" w:rsidRDefault="009B411A" w:rsidP="0035497F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7626">
        <w:rPr>
          <w:sz w:val="28"/>
          <w:szCs w:val="28"/>
        </w:rPr>
        <w:object w:dxaOrig="14625" w:dyaOrig="9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25pt;height:465.75pt" o:ole="">
            <v:imagedata r:id="rId5" o:title=""/>
          </v:shape>
          <o:OLEObject Type="Embed" ProgID="MSGraph.Chart.8" ShapeID="_x0000_i1025" DrawAspect="Content" ObjectID="_1670485898" r:id="rId6">
            <o:FieldCodes>\s</o:FieldCodes>
          </o:OLEObject>
        </w:object>
      </w:r>
      <w:r>
        <w:rPr>
          <w:sz w:val="28"/>
          <w:szCs w:val="28"/>
        </w:rPr>
        <w:br w:type="textWrapping" w:clear="all"/>
      </w:r>
    </w:p>
    <w:p w:rsidR="009B411A" w:rsidRDefault="009B411A" w:rsidP="0035497F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B411A" w:rsidRPr="00F9144F" w:rsidRDefault="009B411A" w:rsidP="00F9144F">
      <w:pPr>
        <w:pStyle w:val="NormalWeb"/>
        <w:spacing w:before="0" w:beforeAutospacing="0" w:after="0" w:afterAutospacing="0" w:line="360" w:lineRule="auto"/>
        <w:ind w:left="1134"/>
        <w:rPr>
          <w:rStyle w:val="s2"/>
          <w:rFonts w:ascii="Times New Roman" w:hAnsi="Times New Roman"/>
          <w:sz w:val="28"/>
          <w:szCs w:val="28"/>
        </w:rPr>
      </w:pPr>
    </w:p>
    <w:p w:rsidR="009B411A" w:rsidRDefault="009B411A" w:rsidP="00D3788A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9B411A" w:rsidRDefault="009B411A" w:rsidP="00D3788A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9B411A" w:rsidRDefault="009B411A" w:rsidP="00D3788A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9B411A" w:rsidRDefault="009B411A" w:rsidP="00D3788A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9B411A" w:rsidRDefault="009B411A" w:rsidP="00D3788A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9B411A" w:rsidRDefault="009B411A" w:rsidP="00D3788A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9B411A" w:rsidRDefault="009B411A" w:rsidP="00D3788A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9B411A" w:rsidRDefault="009B411A" w:rsidP="00D3788A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9B411A" w:rsidRDefault="009B411A" w:rsidP="0035497F">
      <w:pPr>
        <w:pStyle w:val="p25"/>
        <w:spacing w:line="360" w:lineRule="auto"/>
        <w:rPr>
          <w:rStyle w:val="s2"/>
          <w:i/>
          <w:sz w:val="28"/>
          <w:szCs w:val="28"/>
          <w:u w:val="single"/>
        </w:rPr>
      </w:pPr>
    </w:p>
    <w:p w:rsidR="009B411A" w:rsidRDefault="009B411A" w:rsidP="00D3788A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9B411A" w:rsidRDefault="009B411A" w:rsidP="00D3788A">
      <w:pPr>
        <w:pStyle w:val="p25"/>
        <w:spacing w:line="360" w:lineRule="auto"/>
        <w:rPr>
          <w:rStyle w:val="s2"/>
          <w:i/>
          <w:sz w:val="28"/>
          <w:szCs w:val="28"/>
          <w:u w:val="single"/>
        </w:rPr>
      </w:pPr>
    </w:p>
    <w:p w:rsidR="009B411A" w:rsidRDefault="009B411A" w:rsidP="00D3788A">
      <w:pPr>
        <w:spacing w:before="0" w:after="0" w:line="360" w:lineRule="auto"/>
        <w:rPr>
          <w:rStyle w:val="s1"/>
          <w:rFonts w:ascii="Times New Roman" w:hAnsi="Times New Roman"/>
          <w:sz w:val="28"/>
          <w:szCs w:val="28"/>
        </w:rPr>
      </w:pPr>
    </w:p>
    <w:p w:rsidR="009B411A" w:rsidRDefault="009B411A" w:rsidP="00D3788A">
      <w:pPr>
        <w:spacing w:before="0" w:after="0" w:line="360" w:lineRule="auto"/>
        <w:rPr>
          <w:rStyle w:val="s1"/>
          <w:rFonts w:ascii="Times New Roman" w:hAnsi="Times New Roman"/>
          <w:sz w:val="28"/>
          <w:szCs w:val="28"/>
        </w:rPr>
      </w:pPr>
    </w:p>
    <w:p w:rsidR="009B411A" w:rsidRDefault="009B411A" w:rsidP="00D3788A">
      <w:pPr>
        <w:spacing w:before="0" w:after="0" w:line="360" w:lineRule="auto"/>
        <w:rPr>
          <w:rStyle w:val="s1"/>
          <w:rFonts w:ascii="Times New Roman" w:hAnsi="Times New Roman"/>
          <w:sz w:val="28"/>
          <w:szCs w:val="28"/>
        </w:rPr>
      </w:pPr>
    </w:p>
    <w:p w:rsidR="009B411A" w:rsidRDefault="009B411A" w:rsidP="00D3788A">
      <w:pPr>
        <w:spacing w:before="0" w:after="0" w:line="360" w:lineRule="auto"/>
        <w:rPr>
          <w:rStyle w:val="s1"/>
          <w:rFonts w:ascii="Times New Roman" w:hAnsi="Times New Roman"/>
          <w:sz w:val="28"/>
          <w:szCs w:val="28"/>
        </w:rPr>
      </w:pPr>
    </w:p>
    <w:p w:rsidR="009B411A" w:rsidRDefault="009B411A" w:rsidP="00D3788A">
      <w:pPr>
        <w:spacing w:before="0" w:after="0" w:line="360" w:lineRule="auto"/>
        <w:rPr>
          <w:rStyle w:val="s1"/>
          <w:rFonts w:ascii="Times New Roman" w:hAnsi="Times New Roman"/>
          <w:sz w:val="28"/>
          <w:szCs w:val="28"/>
        </w:rPr>
      </w:pPr>
    </w:p>
    <w:p w:rsidR="009B411A" w:rsidRDefault="009B411A" w:rsidP="00D3788A">
      <w:pPr>
        <w:spacing w:before="0" w:after="0" w:line="360" w:lineRule="auto"/>
        <w:rPr>
          <w:rStyle w:val="s1"/>
          <w:rFonts w:ascii="Times New Roman" w:hAnsi="Times New Roman"/>
          <w:sz w:val="28"/>
          <w:szCs w:val="28"/>
        </w:rPr>
      </w:pPr>
    </w:p>
    <w:p w:rsidR="009B411A" w:rsidRDefault="009B411A" w:rsidP="00D3788A">
      <w:pPr>
        <w:rPr>
          <w:rFonts w:ascii="Times New Roman" w:hAnsi="Times New Roman"/>
          <w:sz w:val="28"/>
          <w:szCs w:val="28"/>
        </w:rPr>
      </w:pPr>
    </w:p>
    <w:p w:rsidR="009B411A" w:rsidRDefault="009B411A"/>
    <w:sectPr w:rsidR="009B411A" w:rsidSect="009F10A8">
      <w:pgSz w:w="16838" w:h="11906" w:orient="landscape"/>
      <w:pgMar w:top="71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E6B"/>
    <w:multiLevelType w:val="hybridMultilevel"/>
    <w:tmpl w:val="880C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2B658B"/>
    <w:multiLevelType w:val="hybridMultilevel"/>
    <w:tmpl w:val="86F2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88A"/>
    <w:rsid w:val="000213FC"/>
    <w:rsid w:val="000C09E0"/>
    <w:rsid w:val="001C77A8"/>
    <w:rsid w:val="001D6A28"/>
    <w:rsid w:val="001F25C5"/>
    <w:rsid w:val="001F6D23"/>
    <w:rsid w:val="002217F3"/>
    <w:rsid w:val="0035497F"/>
    <w:rsid w:val="004153FD"/>
    <w:rsid w:val="00475E96"/>
    <w:rsid w:val="004F4725"/>
    <w:rsid w:val="00533B1D"/>
    <w:rsid w:val="005A2F3C"/>
    <w:rsid w:val="0065525A"/>
    <w:rsid w:val="00667626"/>
    <w:rsid w:val="00751904"/>
    <w:rsid w:val="007668ED"/>
    <w:rsid w:val="007931D5"/>
    <w:rsid w:val="00796F22"/>
    <w:rsid w:val="007A313C"/>
    <w:rsid w:val="007D6278"/>
    <w:rsid w:val="00876407"/>
    <w:rsid w:val="008B09D9"/>
    <w:rsid w:val="0096429F"/>
    <w:rsid w:val="00991C33"/>
    <w:rsid w:val="009A47AE"/>
    <w:rsid w:val="009B411A"/>
    <w:rsid w:val="009C38E5"/>
    <w:rsid w:val="009F10A8"/>
    <w:rsid w:val="00B56896"/>
    <w:rsid w:val="00B63FBD"/>
    <w:rsid w:val="00BA0872"/>
    <w:rsid w:val="00BA08CC"/>
    <w:rsid w:val="00C35C78"/>
    <w:rsid w:val="00CB5398"/>
    <w:rsid w:val="00D33ADF"/>
    <w:rsid w:val="00D3788A"/>
    <w:rsid w:val="00D44E79"/>
    <w:rsid w:val="00F06263"/>
    <w:rsid w:val="00F22FB5"/>
    <w:rsid w:val="00F9144F"/>
    <w:rsid w:val="00FA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8A"/>
    <w:pPr>
      <w:spacing w:before="240" w:after="200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788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NoSpacing">
    <w:name w:val="No Spacing"/>
    <w:uiPriority w:val="99"/>
    <w:qFormat/>
    <w:rsid w:val="00D3788A"/>
    <w:pPr>
      <w:jc w:val="both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D3788A"/>
    <w:pPr>
      <w:ind w:left="720"/>
      <w:contextualSpacing/>
    </w:pPr>
  </w:style>
  <w:style w:type="paragraph" w:customStyle="1" w:styleId="p1">
    <w:name w:val="p1"/>
    <w:basedOn w:val="Normal"/>
    <w:uiPriority w:val="99"/>
    <w:rsid w:val="00D378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D378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D378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D378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D378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Normal"/>
    <w:uiPriority w:val="99"/>
    <w:rsid w:val="00D378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Normal"/>
    <w:uiPriority w:val="99"/>
    <w:rsid w:val="00D378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D3788A"/>
    <w:rPr>
      <w:rFonts w:cs="Times New Roman"/>
    </w:rPr>
  </w:style>
  <w:style w:type="character" w:customStyle="1" w:styleId="s2">
    <w:name w:val="s2"/>
    <w:basedOn w:val="DefaultParagraphFont"/>
    <w:uiPriority w:val="99"/>
    <w:rsid w:val="00D3788A"/>
    <w:rPr>
      <w:rFonts w:cs="Times New Roman"/>
    </w:rPr>
  </w:style>
  <w:style w:type="character" w:customStyle="1" w:styleId="s3">
    <w:name w:val="s3"/>
    <w:basedOn w:val="DefaultParagraphFont"/>
    <w:uiPriority w:val="99"/>
    <w:rsid w:val="00D3788A"/>
    <w:rPr>
      <w:rFonts w:cs="Times New Roman"/>
    </w:rPr>
  </w:style>
  <w:style w:type="character" w:customStyle="1" w:styleId="s6">
    <w:name w:val="s6"/>
    <w:basedOn w:val="DefaultParagraphFont"/>
    <w:uiPriority w:val="99"/>
    <w:rsid w:val="00D3788A"/>
    <w:rPr>
      <w:rFonts w:cs="Times New Roman"/>
    </w:rPr>
  </w:style>
  <w:style w:type="character" w:customStyle="1" w:styleId="s11">
    <w:name w:val="s11"/>
    <w:basedOn w:val="DefaultParagraphFont"/>
    <w:uiPriority w:val="99"/>
    <w:rsid w:val="00D3788A"/>
    <w:rPr>
      <w:rFonts w:cs="Times New Roman"/>
    </w:rPr>
  </w:style>
  <w:style w:type="character" w:customStyle="1" w:styleId="s12">
    <w:name w:val="s12"/>
    <w:basedOn w:val="DefaultParagraphFont"/>
    <w:uiPriority w:val="99"/>
    <w:rsid w:val="00D3788A"/>
    <w:rPr>
      <w:rFonts w:cs="Times New Roman"/>
    </w:rPr>
  </w:style>
  <w:style w:type="table" w:styleId="TableGrid">
    <w:name w:val="Table Grid"/>
    <w:basedOn w:val="TableNormal"/>
    <w:uiPriority w:val="99"/>
    <w:rsid w:val="00D3788A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78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462</Words>
  <Characters>2639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                                                                            </dc:title>
  <dc:subject/>
  <dc:creator>Viatkina</dc:creator>
  <cp:keywords/>
  <dc:description/>
  <cp:lastModifiedBy>света</cp:lastModifiedBy>
  <cp:revision>3</cp:revision>
  <cp:lastPrinted>2020-12-26T07:58:00Z</cp:lastPrinted>
  <dcterms:created xsi:type="dcterms:W3CDTF">2020-12-25T13:53:00Z</dcterms:created>
  <dcterms:modified xsi:type="dcterms:W3CDTF">2020-12-26T08:05:00Z</dcterms:modified>
</cp:coreProperties>
</file>