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B9" w:rsidRDefault="00E811B9" w:rsidP="00CF0CFC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jc w:val="center"/>
        <w:rPr>
          <w:rStyle w:val="FontStyle24"/>
          <w:sz w:val="28"/>
          <w:szCs w:val="28"/>
        </w:rPr>
      </w:pPr>
    </w:p>
    <w:p w:rsidR="00E811B9" w:rsidRDefault="00E811B9" w:rsidP="00794CDF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Утверждаю:</w:t>
      </w:r>
    </w:p>
    <w:p w:rsidR="00E811B9" w:rsidRDefault="00E811B9" w:rsidP="00794CDF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Директор ГБОУ</w:t>
      </w:r>
    </w:p>
    <w:p w:rsidR="00E811B9" w:rsidRDefault="00E811B9" w:rsidP="00794CDF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Центр «Рука в руке»</w:t>
      </w:r>
    </w:p>
    <w:p w:rsidR="00E811B9" w:rsidRDefault="00E811B9" w:rsidP="00794CDF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_____________/И.А.Анисимова</w:t>
      </w:r>
    </w:p>
    <w:p w:rsidR="00E811B9" w:rsidRDefault="00E811B9" w:rsidP="00794CDF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«__2_»____9______2019 г.</w:t>
      </w:r>
    </w:p>
    <w:p w:rsidR="00E811B9" w:rsidRDefault="00E811B9" w:rsidP="00CF0CFC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jc w:val="center"/>
        <w:rPr>
          <w:rStyle w:val="FontStyle24"/>
          <w:sz w:val="28"/>
          <w:szCs w:val="28"/>
        </w:rPr>
      </w:pPr>
    </w:p>
    <w:p w:rsidR="00E811B9" w:rsidRDefault="00E811B9" w:rsidP="00CF0CFC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jc w:val="center"/>
        <w:rPr>
          <w:rStyle w:val="FontStyle24"/>
          <w:sz w:val="28"/>
          <w:szCs w:val="28"/>
        </w:rPr>
      </w:pPr>
    </w:p>
    <w:p w:rsidR="00E811B9" w:rsidRDefault="00E811B9" w:rsidP="00CF0CFC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jc w:val="center"/>
        <w:rPr>
          <w:rStyle w:val="FontStyle24"/>
          <w:sz w:val="28"/>
          <w:szCs w:val="28"/>
        </w:rPr>
      </w:pPr>
    </w:p>
    <w:p w:rsidR="00E811B9" w:rsidRDefault="00E811B9" w:rsidP="00794CDF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</w:p>
    <w:p w:rsidR="00E811B9" w:rsidRDefault="00E811B9" w:rsidP="00CF0CFC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jc w:val="center"/>
        <w:rPr>
          <w:rStyle w:val="FontStyle24"/>
          <w:sz w:val="28"/>
          <w:szCs w:val="28"/>
        </w:rPr>
      </w:pPr>
    </w:p>
    <w:p w:rsidR="00E811B9" w:rsidRPr="00CF0CFC" w:rsidRDefault="00E811B9" w:rsidP="00F136FC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jc w:val="center"/>
        <w:rPr>
          <w:rStyle w:val="FontStyle24"/>
          <w:sz w:val="28"/>
          <w:szCs w:val="28"/>
        </w:rPr>
      </w:pPr>
      <w:r w:rsidRPr="00CF0CFC">
        <w:rPr>
          <w:rStyle w:val="FontStyle24"/>
          <w:sz w:val="28"/>
          <w:szCs w:val="28"/>
        </w:rPr>
        <w:t xml:space="preserve">План  мероприятий  по противодействию коррупции в </w:t>
      </w:r>
      <w:r w:rsidRPr="00CF0CFC">
        <w:rPr>
          <w:rStyle w:val="FontStyle24"/>
          <w:sz w:val="28"/>
          <w:szCs w:val="28"/>
        </w:rPr>
        <w:br/>
      </w:r>
      <w:r>
        <w:rPr>
          <w:rStyle w:val="FontStyle24"/>
          <w:sz w:val="28"/>
          <w:szCs w:val="28"/>
        </w:rPr>
        <w:t xml:space="preserve">Государственном бюджетном </w:t>
      </w:r>
      <w:r w:rsidRPr="00CF0CFC">
        <w:rPr>
          <w:rStyle w:val="FontStyle24"/>
          <w:sz w:val="28"/>
          <w:szCs w:val="28"/>
        </w:rPr>
        <w:t xml:space="preserve">  образовательном учреждении </w:t>
      </w:r>
      <w:r>
        <w:rPr>
          <w:rStyle w:val="FontStyle24"/>
          <w:sz w:val="28"/>
          <w:szCs w:val="28"/>
        </w:rPr>
        <w:t>Центр «Рука в руке»</w:t>
      </w:r>
      <w:r w:rsidRPr="00CF0CFC">
        <w:rPr>
          <w:rStyle w:val="FontStyle24"/>
          <w:sz w:val="28"/>
          <w:szCs w:val="28"/>
        </w:rPr>
        <w:t>.</w:t>
      </w:r>
    </w:p>
    <w:p w:rsidR="00E811B9" w:rsidRDefault="00E811B9"/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7"/>
        <w:gridCol w:w="4763"/>
        <w:gridCol w:w="425"/>
        <w:gridCol w:w="2693"/>
        <w:gridCol w:w="2693"/>
        <w:gridCol w:w="3544"/>
      </w:tblGrid>
      <w:tr w:rsidR="00E811B9" w:rsidRPr="00AA775A" w:rsidTr="0073579E"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954D59">
            <w:pPr>
              <w:pStyle w:val="Style7"/>
              <w:widowControl/>
              <w:ind w:firstLine="29"/>
              <w:jc w:val="left"/>
              <w:rPr>
                <w:rStyle w:val="FontStyle27"/>
                <w:sz w:val="22"/>
              </w:rPr>
            </w:pPr>
            <w:r w:rsidRPr="00AA775A">
              <w:rPr>
                <w:rStyle w:val="FontStyle27"/>
                <w:sz w:val="22"/>
              </w:rPr>
              <w:t>№ п/п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954D59">
            <w:pPr>
              <w:pStyle w:val="Style7"/>
              <w:widowControl/>
              <w:spacing w:line="240" w:lineRule="auto"/>
              <w:ind w:left="1253"/>
              <w:jc w:val="left"/>
              <w:rPr>
                <w:rStyle w:val="FontStyle27"/>
                <w:sz w:val="22"/>
              </w:rPr>
            </w:pPr>
            <w:r w:rsidRPr="00AA775A">
              <w:rPr>
                <w:rStyle w:val="FontStyle27"/>
                <w:sz w:val="22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954D59">
            <w:pPr>
              <w:pStyle w:val="Style7"/>
              <w:widowControl/>
              <w:rPr>
                <w:rStyle w:val="FontStyle27"/>
                <w:sz w:val="22"/>
              </w:rPr>
            </w:pPr>
            <w:r w:rsidRPr="00AA775A">
              <w:rPr>
                <w:rStyle w:val="FontStyle27"/>
                <w:sz w:val="22"/>
              </w:rPr>
              <w:t>Срок исполнения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954D59">
            <w:pPr>
              <w:pStyle w:val="Style7"/>
              <w:widowControl/>
              <w:ind w:left="240"/>
              <w:rPr>
                <w:rStyle w:val="FontStyle27"/>
                <w:sz w:val="22"/>
              </w:rPr>
            </w:pPr>
            <w:r w:rsidRPr="00AA775A">
              <w:rPr>
                <w:rStyle w:val="FontStyle27"/>
                <w:sz w:val="22"/>
              </w:rPr>
              <w:t>Исполнитель мероприятия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954D59">
            <w:pPr>
              <w:pStyle w:val="Style7"/>
              <w:widowControl/>
              <w:spacing w:line="240" w:lineRule="auto"/>
              <w:rPr>
                <w:rStyle w:val="FontStyle27"/>
                <w:sz w:val="22"/>
              </w:rPr>
            </w:pPr>
            <w:r w:rsidRPr="00AA775A">
              <w:rPr>
                <w:rStyle w:val="FontStyle27"/>
                <w:sz w:val="22"/>
              </w:rPr>
              <w:t>Ожидаемый результат</w:t>
            </w:r>
          </w:p>
        </w:tc>
      </w:tr>
      <w:tr w:rsidR="00E811B9" w:rsidRPr="00AA775A" w:rsidTr="0073579E"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954D59">
            <w:pPr>
              <w:pStyle w:val="Style7"/>
              <w:widowControl/>
              <w:spacing w:line="240" w:lineRule="auto"/>
              <w:jc w:val="right"/>
              <w:rPr>
                <w:rStyle w:val="FontStyle27"/>
              </w:rPr>
            </w:pPr>
            <w:r w:rsidRPr="00AA775A">
              <w:rPr>
                <w:rStyle w:val="FontStyle27"/>
              </w:rPr>
              <w:t>1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954D59">
            <w:pPr>
              <w:pStyle w:val="Style7"/>
              <w:widowControl/>
              <w:spacing w:line="240" w:lineRule="auto"/>
              <w:ind w:left="2266"/>
              <w:jc w:val="left"/>
              <w:rPr>
                <w:rStyle w:val="FontStyle27"/>
              </w:rPr>
            </w:pPr>
            <w:r w:rsidRPr="00AA775A">
              <w:rPr>
                <w:rStyle w:val="FontStyle27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954D59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 w:rsidRPr="00AA775A">
              <w:rPr>
                <w:rStyle w:val="FontStyle27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954D59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 w:rsidRPr="00AA775A">
              <w:rPr>
                <w:rStyle w:val="FontStyle27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954D59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 w:rsidRPr="00AA775A">
              <w:rPr>
                <w:rStyle w:val="FontStyle27"/>
              </w:rPr>
              <w:t>5</w:t>
            </w:r>
          </w:p>
        </w:tc>
      </w:tr>
      <w:tr w:rsidR="00E811B9" w:rsidRPr="00AA775A" w:rsidTr="003B11C6"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4A4DF9">
            <w:pPr>
              <w:pStyle w:val="Style6"/>
              <w:widowControl/>
              <w:numPr>
                <w:ilvl w:val="0"/>
                <w:numId w:val="3"/>
              </w:numPr>
              <w:jc w:val="center"/>
              <w:rPr>
                <w:rStyle w:val="FontStyle24"/>
                <w:sz w:val="22"/>
                <w:u w:val="single"/>
              </w:rPr>
            </w:pPr>
            <w:r w:rsidRPr="00AA775A">
              <w:rPr>
                <w:rStyle w:val="FontStyle24"/>
                <w:sz w:val="22"/>
                <w:u w:val="single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E811B9" w:rsidRPr="00AA775A" w:rsidTr="0073579E"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widowControl/>
              <w:spacing w:line="276" w:lineRule="auto"/>
              <w:jc w:val="right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1.1.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5"/>
              <w:widowControl/>
              <w:spacing w:line="276" w:lineRule="auto"/>
              <w:ind w:firstLine="10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Издание приказа об утверждении состава антикоррупционной комиссии и плана работы комиссии на 2019</w:t>
            </w:r>
            <w:r>
              <w:rPr>
                <w:rStyle w:val="FontStyle27"/>
                <w:sz w:val="22"/>
                <w:szCs w:val="22"/>
              </w:rPr>
              <w:t>-2020 учебный год</w:t>
            </w:r>
            <w:r w:rsidRPr="00AA775A">
              <w:rPr>
                <w:rStyle w:val="FontStyle27"/>
                <w:sz w:val="22"/>
                <w:szCs w:val="22"/>
              </w:rPr>
              <w:t>; о назначении лица, ответственного за работу коррупционных правонарушений в Центре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Директор</w:t>
            </w:r>
          </w:p>
          <w:p w:rsidR="00E811B9" w:rsidRPr="00AA775A" w:rsidRDefault="00E811B9" w:rsidP="0073579E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Выявление и исключение (минимизация) коррупционных рис</w:t>
            </w:r>
            <w:r w:rsidRPr="00AA775A">
              <w:rPr>
                <w:rStyle w:val="FontStyle27"/>
                <w:sz w:val="22"/>
                <w:szCs w:val="22"/>
              </w:rPr>
              <w:softHyphen/>
              <w:t>ков в деятельности учреждения</w:t>
            </w:r>
          </w:p>
        </w:tc>
      </w:tr>
      <w:tr w:rsidR="00E811B9" w:rsidRPr="00AA775A" w:rsidTr="0073579E"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widowControl/>
              <w:spacing w:line="276" w:lineRule="auto"/>
              <w:jc w:val="right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1.2.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5"/>
              <w:widowControl/>
              <w:spacing w:line="276" w:lineRule="auto"/>
              <w:ind w:firstLine="10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Проведение анализа коррупционных рисков при осуще</w:t>
            </w:r>
            <w:r w:rsidRPr="00AA775A">
              <w:rPr>
                <w:rStyle w:val="FontStyle27"/>
                <w:sz w:val="22"/>
                <w:szCs w:val="22"/>
              </w:rPr>
              <w:softHyphen/>
              <w:t xml:space="preserve">ствлении текущей деятельности </w:t>
            </w:r>
            <w:r>
              <w:rPr>
                <w:rStyle w:val="FontStyle27"/>
                <w:sz w:val="22"/>
                <w:szCs w:val="22"/>
              </w:rPr>
              <w:t>ГБОУ Центр «Рука в руке»</w:t>
            </w:r>
            <w:r w:rsidRPr="00AA775A">
              <w:rPr>
                <w:rStyle w:val="FontStyle27"/>
                <w:sz w:val="22"/>
                <w:szCs w:val="22"/>
              </w:rPr>
              <w:t xml:space="preserve"> и актуализация (в случае необходимости) перечня должностей с высоким риском коррупционных проявлений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По мере необ</w:t>
            </w:r>
            <w:r w:rsidRPr="00AA775A">
              <w:rPr>
                <w:rStyle w:val="FontStyle27"/>
                <w:sz w:val="22"/>
                <w:szCs w:val="22"/>
              </w:rPr>
              <w:softHyphen/>
              <w:t>ходимости, но не реже 1 раза в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Выявление и исключение (минимизация) коррупционных рис</w:t>
            </w:r>
            <w:r w:rsidRPr="00AA775A">
              <w:rPr>
                <w:rStyle w:val="FontStyle27"/>
                <w:sz w:val="22"/>
                <w:szCs w:val="22"/>
              </w:rPr>
              <w:softHyphen/>
              <w:t>ков в деятельности учреждения</w:t>
            </w:r>
          </w:p>
        </w:tc>
      </w:tr>
      <w:tr w:rsidR="00E811B9" w:rsidRPr="00AA775A" w:rsidTr="0073579E"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widowControl/>
              <w:spacing w:line="276" w:lineRule="auto"/>
              <w:jc w:val="right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1.3.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5"/>
              <w:widowControl/>
              <w:spacing w:line="276" w:lineRule="auto"/>
              <w:ind w:firstLine="29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 xml:space="preserve">Экспертиза действующих и принимаемых локальных нормативных актов </w:t>
            </w:r>
            <w:r>
              <w:rPr>
                <w:rStyle w:val="FontStyle27"/>
                <w:sz w:val="22"/>
                <w:szCs w:val="22"/>
              </w:rPr>
              <w:t>ГБОУ Центр «Рука  в руке»</w:t>
            </w:r>
            <w:r w:rsidRPr="00AA775A">
              <w:rPr>
                <w:rStyle w:val="FontStyle27"/>
                <w:sz w:val="22"/>
                <w:szCs w:val="22"/>
              </w:rPr>
              <w:t xml:space="preserve"> на наличие коррупционной составляющей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widowControl/>
              <w:spacing w:line="276" w:lineRule="auto"/>
              <w:ind w:left="206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Выявление коррупционных рисков в принимаемых локальных нормативных актах</w:t>
            </w:r>
          </w:p>
        </w:tc>
      </w:tr>
      <w:tr w:rsidR="00E811B9" w:rsidRPr="00AA775A" w:rsidTr="0073579E"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widowControl/>
              <w:spacing w:line="276" w:lineRule="auto"/>
              <w:jc w:val="right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1.4.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5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Мониторинг действующего законодательства в области противодействия коррупции, обеспечение своевременного внесения изменений в локальные нормативные акты в связи с изменениями законодательства о противодействии коррупции.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В течение года по мере</w:t>
            </w:r>
          </w:p>
          <w:p w:rsidR="00E811B9" w:rsidRPr="00AA775A" w:rsidRDefault="00E811B9" w:rsidP="0073579E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необ</w:t>
            </w:r>
            <w:r w:rsidRPr="00AA775A">
              <w:rPr>
                <w:rStyle w:val="FontStyle27"/>
                <w:sz w:val="22"/>
                <w:szCs w:val="22"/>
              </w:rPr>
              <w:softHyphen/>
              <w:t>ходимости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widowControl/>
              <w:spacing w:line="276" w:lineRule="auto"/>
              <w:ind w:left="206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Обеспечение актуализации нор</w:t>
            </w:r>
            <w:r w:rsidRPr="00AA775A">
              <w:rPr>
                <w:rStyle w:val="FontStyle27"/>
                <w:sz w:val="22"/>
                <w:szCs w:val="22"/>
              </w:rPr>
              <w:softHyphen/>
              <w:t>мативных правовых актов учреждения о противодействии кор</w:t>
            </w:r>
            <w:r w:rsidRPr="00AA775A">
              <w:rPr>
                <w:rStyle w:val="FontStyle27"/>
                <w:sz w:val="22"/>
                <w:szCs w:val="22"/>
              </w:rPr>
              <w:softHyphen/>
              <w:t>рупции</w:t>
            </w:r>
          </w:p>
        </w:tc>
      </w:tr>
      <w:tr w:rsidR="00E811B9" w:rsidRPr="00AA775A" w:rsidTr="00CC0EAE"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widowControl/>
              <w:spacing w:line="276" w:lineRule="auto"/>
              <w:jc w:val="right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1.5.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5"/>
              <w:widowControl/>
              <w:spacing w:line="276" w:lineRule="auto"/>
              <w:ind w:left="10" w:hanging="10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Постоянно, заседания - по мере необхо</w:t>
            </w:r>
            <w:r w:rsidRPr="00AA775A">
              <w:rPr>
                <w:rStyle w:val="FontStyle27"/>
                <w:sz w:val="22"/>
                <w:szCs w:val="22"/>
              </w:rPr>
              <w:softHyphen/>
              <w:t>димости, но не реже 1 раза в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AA775A">
              <w:rPr>
                <w:rStyle w:val="FontStyle27"/>
                <w:sz w:val="22"/>
                <w:szCs w:val="22"/>
              </w:rPr>
              <w:t>Противодействие коррупционным проявлениям</w:t>
            </w:r>
          </w:p>
        </w:tc>
      </w:tr>
      <w:tr w:rsidR="00E811B9" w:rsidRPr="00AA775A" w:rsidTr="00F136FC">
        <w:trPr>
          <w:trHeight w:val="712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AA775A">
              <w:rPr>
                <w:rStyle w:val="FontStyle29"/>
              </w:rPr>
              <w:t>1.6.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1B9" w:rsidRPr="00F136FC" w:rsidRDefault="00E811B9" w:rsidP="00F136FC">
            <w:pPr>
              <w:pStyle w:val="Style5"/>
              <w:spacing w:line="276" w:lineRule="auto"/>
              <w:ind w:left="10" w:hanging="10"/>
              <w:rPr>
                <w:sz w:val="22"/>
                <w:szCs w:val="22"/>
              </w:rPr>
            </w:pPr>
            <w:r w:rsidRPr="00AA775A">
              <w:rPr>
                <w:rStyle w:val="FontStyle29"/>
              </w:rPr>
              <w:t xml:space="preserve">Проведение работы по выявлению случаев возникновения конфликта интересов, одной из сторон которого являются сотрудники   </w:t>
            </w:r>
            <w:r>
              <w:rPr>
                <w:rStyle w:val="FontStyle29"/>
              </w:rPr>
              <w:t>Центра</w:t>
            </w:r>
            <w:r w:rsidRPr="00AA775A">
              <w:rPr>
                <w:rStyle w:val="FontStyle29"/>
              </w:rPr>
              <w:t>,   принятие   мер   по предотвращению и урегулированию конфликта интересов и мер   ответственности   к   сотрудникам   учреждения,  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>Противодействие коррупционным проявлениям</w:t>
            </w:r>
          </w:p>
        </w:tc>
      </w:tr>
      <w:tr w:rsidR="00E811B9" w:rsidRPr="00AA775A" w:rsidTr="00CC0EAE">
        <w:trPr>
          <w:trHeight w:val="1545"/>
        </w:trPr>
        <w:tc>
          <w:tcPr>
            <w:tcW w:w="90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AA775A">
              <w:rPr>
                <w:rStyle w:val="FontStyle29"/>
              </w:rPr>
              <w:t>1.7.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AA775A">
              <w:rPr>
                <w:rStyle w:val="FontStyle29"/>
              </w:rPr>
              <w:t>Размещение в доступном для родителей (законных представителей) месте полной и объективной информации о порядке предоставления платных     услуг, порядке привлечения целевых взносов и пожертвований, порядке обжалования  неправомерных действий по привлечению дополнительных финансовых средств.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>Противодействие коррупционным проявлениям</w:t>
            </w:r>
          </w:p>
        </w:tc>
      </w:tr>
      <w:tr w:rsidR="00E811B9" w:rsidRPr="00AA775A" w:rsidTr="00F136FC">
        <w:trPr>
          <w:trHeight w:val="805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</w:p>
        </w:tc>
      </w:tr>
      <w:tr w:rsidR="00E811B9" w:rsidRPr="00AA775A" w:rsidTr="0073579E">
        <w:trPr>
          <w:trHeight w:val="720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>
              <w:rPr>
                <w:rStyle w:val="FontStyle29"/>
              </w:rPr>
              <w:t>1.8</w:t>
            </w:r>
            <w:r w:rsidRPr="00AA775A">
              <w:rPr>
                <w:rStyle w:val="FontStyle29"/>
              </w:rPr>
              <w:t>.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AA775A">
              <w:rPr>
                <w:rStyle w:val="FontStyle29"/>
              </w:rPr>
              <w:t xml:space="preserve">Обеспечение соблюдений правил приема и отчисления </w:t>
            </w:r>
            <w:r>
              <w:rPr>
                <w:rStyle w:val="FontStyle29"/>
              </w:rPr>
              <w:t xml:space="preserve">  детей </w:t>
            </w:r>
            <w:r w:rsidRPr="00AA775A">
              <w:rPr>
                <w:rStyle w:val="FontStyle29"/>
              </w:rPr>
              <w:t xml:space="preserve"> из Учреждения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>Противодействие коррупционным проявлениям</w:t>
            </w:r>
          </w:p>
        </w:tc>
      </w:tr>
      <w:tr w:rsidR="00E811B9" w:rsidRPr="00AA775A" w:rsidTr="00410CAF">
        <w:trPr>
          <w:trHeight w:val="1200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AA775A">
              <w:rPr>
                <w:rStyle w:val="FontStyle29"/>
              </w:rPr>
              <w:t>1.</w:t>
            </w:r>
            <w:r>
              <w:rPr>
                <w:rStyle w:val="FontStyle29"/>
              </w:rPr>
              <w:t>9</w:t>
            </w:r>
            <w:r w:rsidRPr="00AA775A">
              <w:rPr>
                <w:rStyle w:val="FontStyle29"/>
              </w:rPr>
              <w:t>.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AA775A">
              <w:rPr>
                <w:rStyle w:val="FontStyle29"/>
              </w:rPr>
              <w:t>Организация постоянного контроля за получением, учетом, хранением, заполнением и порядком выдачи документов.</w:t>
            </w:r>
          </w:p>
          <w:p w:rsidR="00E811B9" w:rsidRPr="00AA775A" w:rsidRDefault="00E811B9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AA775A">
              <w:rPr>
                <w:rStyle w:val="FontStyle29"/>
              </w:rPr>
              <w:t>Определение ответственности должностных лиц.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>Противодействие коррупционным проявлениям</w:t>
            </w:r>
          </w:p>
        </w:tc>
      </w:tr>
      <w:tr w:rsidR="00E811B9" w:rsidRPr="00AA775A" w:rsidTr="00410CAF">
        <w:trPr>
          <w:trHeight w:val="505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AA775A">
              <w:rPr>
                <w:rStyle w:val="FontStyle29"/>
              </w:rPr>
              <w:t>1.1</w:t>
            </w:r>
            <w:r>
              <w:rPr>
                <w:rStyle w:val="FontStyle29"/>
              </w:rPr>
              <w:t>0</w:t>
            </w:r>
            <w:r w:rsidRPr="00AA775A">
              <w:rPr>
                <w:rStyle w:val="FontStyle29"/>
              </w:rPr>
              <w:t>.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AA775A">
              <w:rPr>
                <w:rStyle w:val="FontStyle29"/>
              </w:rPr>
              <w:t xml:space="preserve">Контроль за осуществлением набора на  обучение  по образовательным программам </w:t>
            </w:r>
            <w:r>
              <w:rPr>
                <w:rStyle w:val="FontStyle29"/>
              </w:rPr>
              <w:t>Центра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>Противодействие коррупционным проявлениям</w:t>
            </w:r>
          </w:p>
        </w:tc>
      </w:tr>
      <w:tr w:rsidR="00E811B9" w:rsidRPr="00AA775A" w:rsidTr="00410CAF">
        <w:tc>
          <w:tcPr>
            <w:tcW w:w="9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AA775A">
              <w:rPr>
                <w:rStyle w:val="FontStyle29"/>
              </w:rPr>
              <w:t>1.1</w:t>
            </w:r>
            <w:r>
              <w:rPr>
                <w:rStyle w:val="FontStyle29"/>
              </w:rPr>
              <w:t>1</w:t>
            </w:r>
            <w:r w:rsidRPr="00AA775A">
              <w:rPr>
                <w:rStyle w:val="FontStyle29"/>
              </w:rPr>
              <w:t>.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AA775A">
              <w:rPr>
                <w:rStyle w:val="FontStyle29"/>
              </w:rPr>
              <w:t xml:space="preserve">Осуществление личного приема граждан директором </w:t>
            </w:r>
            <w:r>
              <w:rPr>
                <w:rStyle w:val="FontStyle29"/>
              </w:rPr>
              <w:t>Центра</w:t>
            </w:r>
            <w:r w:rsidRPr="00AA775A">
              <w:rPr>
                <w:rStyle w:val="FontStyle27"/>
                <w:sz w:val="22"/>
                <w:szCs w:val="22"/>
              </w:rPr>
              <w:t xml:space="preserve"> </w:t>
            </w:r>
            <w:r w:rsidRPr="00AA775A">
              <w:rPr>
                <w:rStyle w:val="FontStyle29"/>
              </w:rPr>
              <w:t xml:space="preserve"> по вопросам проявления коррупции и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>Противодействие коррупционным проявлениям</w:t>
            </w:r>
          </w:p>
        </w:tc>
      </w:tr>
      <w:tr w:rsidR="00E811B9" w:rsidRPr="00AA775A" w:rsidTr="0073579E">
        <w:trPr>
          <w:trHeight w:val="765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AA775A">
              <w:rPr>
                <w:rStyle w:val="FontStyle29"/>
              </w:rPr>
              <w:t>1.1</w:t>
            </w:r>
            <w:r>
              <w:rPr>
                <w:rStyle w:val="FontStyle29"/>
              </w:rPr>
              <w:t>2</w:t>
            </w:r>
            <w:r w:rsidRPr="00AA775A">
              <w:rPr>
                <w:rStyle w:val="FontStyle29"/>
              </w:rPr>
              <w:t>.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AA775A">
              <w:rPr>
                <w:rStyle w:val="FontStyle29"/>
              </w:rPr>
              <w:t>Осуществление внутреннего финансового контроля за операциями с бюджетными средствами, контроля   за использованием внебюджетных средств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>Противодействие коррупционным проявлениям</w:t>
            </w:r>
          </w:p>
        </w:tc>
      </w:tr>
      <w:tr w:rsidR="00E811B9" w:rsidRPr="00AA775A" w:rsidTr="00CC0EAE"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>
              <w:rPr>
                <w:rStyle w:val="FontStyle29"/>
              </w:rPr>
              <w:t>1.13</w:t>
            </w:r>
            <w:r w:rsidRPr="00AA775A">
              <w:rPr>
                <w:rStyle w:val="FontStyle29"/>
              </w:rPr>
              <w:t>.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AA775A">
              <w:rPr>
                <w:rStyle w:val="FontStyle29"/>
              </w:rPr>
              <w:t xml:space="preserve">Соблюдение условий, процедур и механизмов государственных закупок, осуществляемых </w:t>
            </w:r>
            <w:r>
              <w:rPr>
                <w:rStyle w:val="FontStyle29"/>
              </w:rPr>
              <w:t>Центром</w:t>
            </w:r>
            <w:r w:rsidRPr="00AA775A">
              <w:rPr>
                <w:rStyle w:val="FontStyle27"/>
                <w:sz w:val="22"/>
                <w:szCs w:val="22"/>
              </w:rPr>
              <w:t xml:space="preserve">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>Противодействие коррупционным проявлениям</w:t>
            </w:r>
          </w:p>
        </w:tc>
      </w:tr>
      <w:tr w:rsidR="00E811B9" w:rsidRPr="00AA775A" w:rsidTr="00CC0EAE">
        <w:trPr>
          <w:trHeight w:val="980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AA775A">
              <w:rPr>
                <w:rStyle w:val="FontStyle29"/>
              </w:rPr>
              <w:t>1.1</w:t>
            </w:r>
            <w:r>
              <w:rPr>
                <w:rStyle w:val="FontStyle29"/>
              </w:rPr>
              <w:t>4</w:t>
            </w:r>
            <w:r w:rsidRPr="00AA775A">
              <w:rPr>
                <w:rStyle w:val="FontStyle29"/>
              </w:rPr>
              <w:t>.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AA775A">
              <w:rPr>
                <w:rStyle w:val="FontStyle29"/>
              </w:rPr>
              <w:t>Анализ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на наличие в них сведений о фактах коррупции</w:t>
            </w:r>
          </w:p>
          <w:p w:rsidR="00E811B9" w:rsidRPr="00AA775A" w:rsidRDefault="00E811B9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>По мере поступления обращений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>Обеспечение противодействия коррупционным проявлениям</w:t>
            </w:r>
          </w:p>
        </w:tc>
      </w:tr>
      <w:tr w:rsidR="00E811B9" w:rsidRPr="00AA775A" w:rsidTr="00CC0EAE">
        <w:tc>
          <w:tcPr>
            <w:tcW w:w="9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AA775A">
              <w:rPr>
                <w:rStyle w:val="FontStyle29"/>
              </w:rPr>
              <w:t>1.16.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5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 xml:space="preserve">Принятие мер по устранению нарушений антикоррупционного законодательства, причин и условий проявления коррупции в </w:t>
            </w:r>
            <w:r>
              <w:rPr>
                <w:rStyle w:val="FontStyle29"/>
              </w:rPr>
              <w:t>Центре</w:t>
            </w:r>
            <w:r w:rsidRPr="00AA775A">
              <w:rPr>
                <w:rStyle w:val="FontStyle29"/>
              </w:rPr>
              <w:t>, указанных в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>В случае поступления обращений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>Обеспечение противодействия коррупционным проявлениям</w:t>
            </w:r>
          </w:p>
        </w:tc>
      </w:tr>
      <w:tr w:rsidR="00E811B9" w:rsidRPr="00AA775A" w:rsidTr="0073579E"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AA775A">
              <w:rPr>
                <w:rStyle w:val="FontStyle29"/>
              </w:rPr>
              <w:t>1.17.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AA775A">
              <w:rPr>
                <w:rStyle w:val="FontStyle29"/>
              </w:rPr>
              <w:t>Разработка и утверждение плана проти</w:t>
            </w:r>
            <w:r w:rsidRPr="00AA775A">
              <w:rPr>
                <w:rStyle w:val="FontStyle29"/>
              </w:rPr>
              <w:softHyphen/>
              <w:t xml:space="preserve">водействия коррупции на </w:t>
            </w:r>
            <w:r>
              <w:rPr>
                <w:rStyle w:val="FontStyle29"/>
              </w:rPr>
              <w:t>2020-</w:t>
            </w:r>
            <w:r w:rsidRPr="00AA775A">
              <w:rPr>
                <w:rStyle w:val="FontStyle29"/>
              </w:rPr>
              <w:t>2021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>До 20 декабря 2020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7"/>
              <w:spacing w:line="276" w:lineRule="auto"/>
              <w:rPr>
                <w:rStyle w:val="FontStyle29"/>
              </w:rPr>
            </w:pPr>
            <w:r w:rsidRPr="00AA775A">
              <w:rPr>
                <w:rStyle w:val="FontStyle29"/>
              </w:rPr>
              <w:t>Обеспечение реализации анти</w:t>
            </w:r>
            <w:r w:rsidRPr="00AA775A">
              <w:rPr>
                <w:rStyle w:val="FontStyle29"/>
              </w:rPr>
              <w:softHyphen/>
              <w:t>коррупционной политики в учреждении</w:t>
            </w:r>
          </w:p>
        </w:tc>
      </w:tr>
      <w:tr w:rsidR="00E811B9" w:rsidRPr="00AA775A" w:rsidTr="003B11C6"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CC0EAE">
            <w:pPr>
              <w:pStyle w:val="ListParagraph"/>
              <w:ind w:left="917"/>
              <w:rPr>
                <w:rStyle w:val="FontStyle28"/>
                <w:rFonts w:ascii="Constantia" w:hAnsi="Constantia"/>
                <w:b w:val="0"/>
                <w:bCs w:val="0"/>
              </w:rPr>
            </w:pPr>
          </w:p>
          <w:p w:rsidR="00E811B9" w:rsidRPr="00AA775A" w:rsidRDefault="00E811B9" w:rsidP="004A4DF9">
            <w:pPr>
              <w:pStyle w:val="ListParagraph"/>
              <w:numPr>
                <w:ilvl w:val="0"/>
                <w:numId w:val="3"/>
              </w:numPr>
              <w:jc w:val="center"/>
              <w:rPr>
                <w:rStyle w:val="FontStyle28"/>
                <w:rFonts w:ascii="Constantia" w:hAnsi="Constantia"/>
                <w:b w:val="0"/>
                <w:bCs w:val="0"/>
              </w:rPr>
            </w:pPr>
            <w:r w:rsidRPr="00AA775A">
              <w:rPr>
                <w:rStyle w:val="FontStyle28"/>
                <w:u w:val="single"/>
              </w:rPr>
              <w:t>Антикоррупционное просвещение и образование</w:t>
            </w:r>
          </w:p>
          <w:p w:rsidR="00E811B9" w:rsidRPr="00AA775A" w:rsidRDefault="00E811B9" w:rsidP="00CC0EAE">
            <w:pPr>
              <w:pStyle w:val="ListParagraph"/>
              <w:ind w:left="917"/>
              <w:rPr>
                <w:rStyle w:val="FontStyle29"/>
                <w:rFonts w:ascii="Constantia" w:hAnsi="Constantia"/>
              </w:rPr>
            </w:pPr>
          </w:p>
        </w:tc>
      </w:tr>
      <w:tr w:rsidR="00E811B9" w:rsidRPr="00AA775A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ind w:left="360"/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8"/>
                <w:b w:val="0"/>
              </w:rPr>
              <w:t xml:space="preserve"> 2.1.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pStyle w:val="Style15"/>
              <w:widowControl/>
              <w:spacing w:line="274" w:lineRule="exact"/>
              <w:rPr>
                <w:rStyle w:val="FontStyle28"/>
                <w:b w:val="0"/>
                <w:bCs w:val="0"/>
              </w:rPr>
            </w:pPr>
            <w:r w:rsidRPr="00AA775A">
              <w:rPr>
                <w:rStyle w:val="FontStyle29"/>
              </w:rPr>
              <w:t>Рассмотрение вопросов о противодействии коррупции, об эффективности принимаемых мер в противодействии коррупции на собрании трудового коллектива, педагогического совета.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ind w:left="360"/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9"/>
              </w:rPr>
              <w:t>Формирование антикоррупцион</w:t>
            </w:r>
            <w:r w:rsidRPr="00AA775A">
              <w:rPr>
                <w:rStyle w:val="FontStyle29"/>
              </w:rPr>
              <w:softHyphen/>
              <w:t>ного мировоззрения и повышение общего уровня правосознания сотрудников учреждения</w:t>
            </w:r>
          </w:p>
        </w:tc>
      </w:tr>
      <w:tr w:rsidR="00E811B9" w:rsidRPr="00AA775A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ind w:left="360"/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8"/>
                <w:b w:val="0"/>
              </w:rPr>
              <w:t>2.2.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 w:rsidRPr="00AA775A">
              <w:rPr>
                <w:rStyle w:val="FontStyle29"/>
              </w:rPr>
              <w:t>Проведение разъяснительной работы с сотрудниками учреждения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ind w:left="360"/>
              <w:jc w:val="center"/>
              <w:rPr>
                <w:rStyle w:val="FontStyle29"/>
              </w:rPr>
            </w:pPr>
            <w:r w:rsidRPr="00AA775A">
              <w:rPr>
                <w:rStyle w:val="FontStyle29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9"/>
              </w:rPr>
            </w:pPr>
            <w:r w:rsidRPr="00AA775A">
              <w:rPr>
                <w:rStyle w:val="FontStyle29"/>
              </w:rPr>
              <w:t>Формирование антикоррупцион</w:t>
            </w:r>
            <w:r w:rsidRPr="00AA775A">
              <w:rPr>
                <w:rStyle w:val="FontStyle29"/>
              </w:rPr>
              <w:softHyphen/>
              <w:t>ного мировоззрения и правосоз</w:t>
            </w:r>
            <w:r w:rsidRPr="00AA775A">
              <w:rPr>
                <w:rStyle w:val="FontStyle29"/>
              </w:rPr>
              <w:softHyphen/>
              <w:t>нания у сотрудников учреждения</w:t>
            </w:r>
          </w:p>
        </w:tc>
      </w:tr>
      <w:tr w:rsidR="00E811B9" w:rsidRPr="00AA775A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ind w:left="360"/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8"/>
                <w:b w:val="0"/>
              </w:rPr>
              <w:t>2.3.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 w:rsidRPr="00AA775A">
              <w:rPr>
                <w:rStyle w:val="FontStyle29"/>
              </w:rPr>
              <w:t xml:space="preserve">Организация работы по уведомлению сотрудниками </w:t>
            </w:r>
            <w:r>
              <w:rPr>
                <w:rStyle w:val="FontStyle29"/>
              </w:rPr>
              <w:t>Центра</w:t>
            </w:r>
            <w:r w:rsidRPr="00AA775A">
              <w:rPr>
                <w:rStyle w:val="FontStyle27"/>
                <w:sz w:val="22"/>
                <w:szCs w:val="22"/>
              </w:rPr>
              <w:t xml:space="preserve"> </w:t>
            </w:r>
            <w:r w:rsidRPr="00AA775A">
              <w:rPr>
                <w:rStyle w:val="FontStyle29"/>
              </w:rPr>
              <w:t xml:space="preserve"> директора в случае обращения к ним в целях склонения к совершению коррупционных право</w:t>
            </w:r>
            <w:r w:rsidRPr="00AA775A">
              <w:rPr>
                <w:rStyle w:val="FontStyle29"/>
              </w:rPr>
              <w:softHyphen/>
              <w:t>нарушений и проверке сведений, содержащихся в указанных обращениях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ind w:left="360"/>
              <w:jc w:val="center"/>
              <w:rPr>
                <w:rStyle w:val="FontStyle29"/>
              </w:rPr>
            </w:pPr>
            <w:r w:rsidRPr="00AA775A"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9"/>
              </w:rPr>
            </w:pPr>
            <w:r w:rsidRPr="00AA775A">
              <w:rPr>
                <w:rStyle w:val="FontStyle29"/>
              </w:rPr>
              <w:t>Формирование антикоррупцион</w:t>
            </w:r>
            <w:r w:rsidRPr="00AA775A">
              <w:rPr>
                <w:rStyle w:val="FontStyle29"/>
              </w:rPr>
              <w:softHyphen/>
              <w:t>ного мировоззрения и повышение общего уровня правосознания сотрудников учреждения</w:t>
            </w:r>
          </w:p>
        </w:tc>
      </w:tr>
      <w:tr w:rsidR="00E811B9" w:rsidRPr="00AA775A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ind w:left="360"/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8"/>
                <w:b w:val="0"/>
              </w:rPr>
              <w:t>2.4.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 w:rsidRPr="00AA775A">
              <w:rPr>
                <w:rStyle w:val="FontStyle29"/>
              </w:rPr>
              <w:t>Проведение занятий по вопросам соблюдения законода</w:t>
            </w:r>
            <w:r w:rsidRPr="00AA775A">
              <w:rPr>
                <w:rStyle w:val="FontStyle29"/>
              </w:rPr>
              <w:softHyphen/>
              <w:t>тельства о противодействии коррупции с вновь принятыми сотрудниками Учреждения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436529">
            <w:pPr>
              <w:jc w:val="center"/>
              <w:rPr>
                <w:rStyle w:val="FontStyle29"/>
              </w:rPr>
            </w:pPr>
            <w:r w:rsidRPr="00AA775A">
              <w:rPr>
                <w:rStyle w:val="FontStyle29"/>
              </w:rPr>
              <w:t>При поступлении на работу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9"/>
              </w:rPr>
            </w:pPr>
            <w:r w:rsidRPr="00AA775A">
              <w:rPr>
                <w:rStyle w:val="FontStyle29"/>
              </w:rPr>
              <w:t>Формирование антикоррупцион-</w:t>
            </w:r>
            <w:r w:rsidRPr="00AA775A">
              <w:rPr>
                <w:rStyle w:val="FontStyle29"/>
              </w:rPr>
              <w:br/>
              <w:t>ного мировоззрения и повышение</w:t>
            </w:r>
            <w:r w:rsidRPr="00AA775A">
              <w:rPr>
                <w:rStyle w:val="FontStyle29"/>
              </w:rPr>
              <w:br/>
              <w:t>общего уровня правосознания и</w:t>
            </w:r>
            <w:r w:rsidRPr="00AA775A">
              <w:rPr>
                <w:rStyle w:val="FontStyle29"/>
              </w:rPr>
              <w:br/>
              <w:t>правовой культуры сотрудников учреждения</w:t>
            </w:r>
          </w:p>
          <w:p w:rsidR="00E811B9" w:rsidRPr="00AA775A" w:rsidRDefault="00E811B9" w:rsidP="003B11C6">
            <w:pPr>
              <w:jc w:val="center"/>
              <w:rPr>
                <w:rStyle w:val="FontStyle29"/>
              </w:rPr>
            </w:pPr>
          </w:p>
        </w:tc>
      </w:tr>
      <w:tr w:rsidR="00E811B9" w:rsidRPr="00AA775A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ind w:left="360"/>
              <w:jc w:val="right"/>
              <w:rPr>
                <w:rStyle w:val="FontStyle28"/>
                <w:b w:val="0"/>
              </w:rPr>
            </w:pPr>
            <w:r w:rsidRPr="00AA775A">
              <w:rPr>
                <w:rStyle w:val="FontStyle28"/>
                <w:b w:val="0"/>
              </w:rPr>
              <w:t>2.5.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 w:rsidRPr="00AA775A">
              <w:rPr>
                <w:rStyle w:val="FontStyle29"/>
              </w:rPr>
              <w:t xml:space="preserve">Достоверное информирование об услугах Учреждения, согласно </w:t>
            </w:r>
            <w:r>
              <w:rPr>
                <w:rStyle w:val="FontStyle29"/>
              </w:rPr>
              <w:t>гос.</w:t>
            </w:r>
            <w:r w:rsidRPr="00AA775A">
              <w:rPr>
                <w:rStyle w:val="FontStyle29"/>
              </w:rPr>
              <w:t xml:space="preserve">задания. Своевременное размещение данной информации на сайте и стендах </w:t>
            </w:r>
            <w:r>
              <w:rPr>
                <w:rStyle w:val="FontStyle29"/>
              </w:rPr>
              <w:t xml:space="preserve"> Центра</w:t>
            </w:r>
            <w:r w:rsidRPr="00AA775A">
              <w:rPr>
                <w:rStyle w:val="FontStyle29"/>
              </w:rPr>
              <w:t xml:space="preserve">.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ind w:left="360"/>
              <w:jc w:val="center"/>
              <w:rPr>
                <w:rStyle w:val="FontStyle29"/>
              </w:rPr>
            </w:pPr>
            <w:r w:rsidRPr="00AA775A"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9"/>
              </w:rPr>
            </w:pPr>
            <w:r w:rsidRPr="00AA775A">
              <w:rPr>
                <w:rStyle w:val="FontStyle29"/>
              </w:rPr>
              <w:t>Формирование антикоррупцион-</w:t>
            </w:r>
            <w:r w:rsidRPr="00AA775A">
              <w:rPr>
                <w:rStyle w:val="FontStyle29"/>
              </w:rPr>
              <w:br/>
              <w:t>ного мировоззрения и повышение</w:t>
            </w:r>
            <w:r w:rsidRPr="00AA775A">
              <w:rPr>
                <w:rStyle w:val="FontStyle29"/>
              </w:rPr>
              <w:br/>
              <w:t>общего уровня правосознания и</w:t>
            </w:r>
            <w:r w:rsidRPr="00AA775A">
              <w:rPr>
                <w:rStyle w:val="FontStyle29"/>
              </w:rPr>
              <w:br/>
              <w:t>правовой культуры сотрудников учреждения</w:t>
            </w:r>
          </w:p>
          <w:p w:rsidR="00E811B9" w:rsidRPr="00AA775A" w:rsidRDefault="00E811B9" w:rsidP="003B11C6">
            <w:pPr>
              <w:jc w:val="center"/>
              <w:rPr>
                <w:rStyle w:val="FontStyle29"/>
              </w:rPr>
            </w:pPr>
          </w:p>
        </w:tc>
      </w:tr>
      <w:tr w:rsidR="00E811B9" w:rsidRPr="00AA775A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ind w:left="360"/>
              <w:jc w:val="right"/>
              <w:rPr>
                <w:rStyle w:val="FontStyle28"/>
                <w:b w:val="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ind w:left="360"/>
              <w:jc w:val="center"/>
              <w:rPr>
                <w:rStyle w:val="FontStyle29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8"/>
                <w:b w:val="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9"/>
              </w:rPr>
            </w:pPr>
          </w:p>
        </w:tc>
      </w:tr>
      <w:tr w:rsidR="00E811B9" w:rsidRPr="00AA775A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ind w:left="360"/>
              <w:jc w:val="right"/>
              <w:rPr>
                <w:rStyle w:val="FontStyle28"/>
                <w:b w:val="0"/>
              </w:rPr>
            </w:pPr>
            <w:r w:rsidRPr="00AA775A">
              <w:rPr>
                <w:rStyle w:val="FontStyle28"/>
                <w:b w:val="0"/>
              </w:rPr>
              <w:t>2.7.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 w:rsidRPr="00AA775A">
              <w:rPr>
                <w:rStyle w:val="FontStyle29"/>
              </w:rPr>
              <w:t>Проведение проверок достоверности представляемых работниками персональных данных и иных сведений при поступлении на работу, проведение мероприятий по защите служебной информации.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ind w:left="360"/>
              <w:jc w:val="center"/>
              <w:rPr>
                <w:rStyle w:val="FontStyle29"/>
              </w:rPr>
            </w:pPr>
            <w:r w:rsidRPr="00AA775A"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9E68D4">
            <w:pPr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8"/>
                <w:b w:val="0"/>
              </w:rPr>
              <w:t xml:space="preserve">Директор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9"/>
              </w:rPr>
            </w:pPr>
            <w:r w:rsidRPr="00AA775A">
              <w:rPr>
                <w:rStyle w:val="FontStyle29"/>
              </w:rPr>
              <w:t>Формирование антикоррупцион-</w:t>
            </w:r>
            <w:r w:rsidRPr="00AA775A">
              <w:rPr>
                <w:rStyle w:val="FontStyle29"/>
              </w:rPr>
              <w:br/>
              <w:t>ного мировоззрения и повышение</w:t>
            </w:r>
            <w:r w:rsidRPr="00AA775A">
              <w:rPr>
                <w:rStyle w:val="FontStyle29"/>
              </w:rPr>
              <w:br/>
              <w:t>общего уровня правосознания и</w:t>
            </w:r>
            <w:r w:rsidRPr="00AA775A">
              <w:rPr>
                <w:rStyle w:val="FontStyle29"/>
              </w:rPr>
              <w:br/>
              <w:t>правовой культуры сотрудников учреждения</w:t>
            </w:r>
          </w:p>
        </w:tc>
      </w:tr>
      <w:tr w:rsidR="00E811B9" w:rsidRPr="00AA775A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73579E">
            <w:pPr>
              <w:ind w:left="360"/>
              <w:jc w:val="right"/>
              <w:rPr>
                <w:rStyle w:val="FontStyle28"/>
                <w:b w:val="0"/>
              </w:rPr>
            </w:pPr>
            <w:r w:rsidRPr="00AA775A">
              <w:rPr>
                <w:rStyle w:val="FontStyle28"/>
                <w:b w:val="0"/>
              </w:rPr>
              <w:t>2.8.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 w:rsidRPr="00AA775A">
              <w:rPr>
                <w:rStyle w:val="FontStyle29"/>
              </w:rPr>
              <w:t xml:space="preserve">Осуществление контроля за полнотой и качеством расходования бюджетных денег согласно плана финансово-хозяйственной деятельности Учреждения. Произведение анализа ежегодных отчетов о расходовании денежных средств в </w:t>
            </w:r>
            <w:r>
              <w:rPr>
                <w:rStyle w:val="FontStyle29"/>
              </w:rPr>
              <w:t>Центре</w:t>
            </w:r>
            <w:r w:rsidRPr="00AA775A">
              <w:rPr>
                <w:rStyle w:val="FontStyle29"/>
              </w:rPr>
              <w:t xml:space="preserve">.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ind w:left="360"/>
              <w:jc w:val="center"/>
              <w:rPr>
                <w:rStyle w:val="FontStyle29"/>
              </w:rPr>
            </w:pPr>
            <w:r w:rsidRPr="00AA775A"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AB7430">
            <w:pPr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8"/>
                <w:b w:val="0"/>
              </w:rPr>
              <w:t>Директор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9"/>
              </w:rPr>
            </w:pPr>
            <w:r w:rsidRPr="00AA775A">
              <w:rPr>
                <w:rStyle w:val="FontStyle29"/>
              </w:rPr>
              <w:t>Формирование антикоррупцион-</w:t>
            </w:r>
            <w:r w:rsidRPr="00AA775A">
              <w:rPr>
                <w:rStyle w:val="FontStyle29"/>
              </w:rPr>
              <w:br/>
              <w:t>ного мировоззрения и повышение</w:t>
            </w:r>
            <w:r w:rsidRPr="00AA775A">
              <w:rPr>
                <w:rStyle w:val="FontStyle29"/>
              </w:rPr>
              <w:br/>
              <w:t>общего уровня правосознания и</w:t>
            </w:r>
            <w:r w:rsidRPr="00AA775A">
              <w:rPr>
                <w:rStyle w:val="FontStyle29"/>
              </w:rPr>
              <w:br/>
              <w:t>правовой культуры сотрудников учреждения</w:t>
            </w:r>
          </w:p>
        </w:tc>
      </w:tr>
      <w:tr w:rsidR="00E811B9" w:rsidRPr="00AA775A" w:rsidTr="00D50DCB"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CC0EAE">
            <w:pPr>
              <w:pStyle w:val="ListParagraph"/>
              <w:ind w:left="917"/>
              <w:rPr>
                <w:rStyle w:val="FontStyle29"/>
                <w:b/>
                <w:u w:val="single"/>
              </w:rPr>
            </w:pPr>
          </w:p>
          <w:p w:rsidR="00E811B9" w:rsidRPr="00AA775A" w:rsidRDefault="00E811B9" w:rsidP="00CC0EAE">
            <w:pPr>
              <w:pStyle w:val="ListParagraph"/>
              <w:numPr>
                <w:ilvl w:val="0"/>
                <w:numId w:val="3"/>
              </w:numPr>
              <w:jc w:val="center"/>
              <w:rPr>
                <w:rStyle w:val="FontStyle29"/>
                <w:b/>
                <w:u w:val="single"/>
              </w:rPr>
            </w:pPr>
            <w:r w:rsidRPr="00AA775A">
              <w:rPr>
                <w:rStyle w:val="FontStyle29"/>
                <w:b/>
                <w:u w:val="single"/>
              </w:rPr>
              <w:t>Антикоррупционная пропаганда</w:t>
            </w:r>
          </w:p>
        </w:tc>
      </w:tr>
      <w:tr w:rsidR="00E811B9" w:rsidRPr="00AA775A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ind w:left="360"/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8"/>
                <w:b w:val="0"/>
              </w:rPr>
              <w:t>3.1.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B647CD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 w:rsidRPr="00AA775A">
              <w:rPr>
                <w:rStyle w:val="FontStyle29"/>
              </w:rPr>
              <w:t>Обновление материалов раздела «Противодействие коррупции» на сайте</w:t>
            </w:r>
            <w:r>
              <w:rPr>
                <w:rStyle w:val="FontStyle29"/>
              </w:rPr>
              <w:t xml:space="preserve">Центра </w:t>
            </w:r>
            <w:r w:rsidRPr="00AA775A">
              <w:rPr>
                <w:rStyle w:val="FontStyle29"/>
              </w:rPr>
              <w:t xml:space="preserve"> и размещение следующей информации по противодействию коррупции:</w:t>
            </w:r>
          </w:p>
          <w:p w:rsidR="00E811B9" w:rsidRPr="00AA775A" w:rsidRDefault="00E811B9" w:rsidP="007B3A99">
            <w:pPr>
              <w:pStyle w:val="Style11"/>
              <w:widowControl/>
              <w:tabs>
                <w:tab w:val="left" w:pos="254"/>
              </w:tabs>
              <w:spacing w:line="274" w:lineRule="exact"/>
              <w:jc w:val="both"/>
              <w:rPr>
                <w:rStyle w:val="FontStyle29"/>
              </w:rPr>
            </w:pPr>
            <w:r w:rsidRPr="00AA775A">
              <w:rPr>
                <w:rStyle w:val="FontStyle29"/>
              </w:rPr>
              <w:t>-</w:t>
            </w:r>
            <w:r w:rsidRPr="00AA775A">
              <w:rPr>
                <w:rStyle w:val="FontStyle29"/>
                <w:sz w:val="20"/>
                <w:szCs w:val="20"/>
              </w:rPr>
              <w:tab/>
            </w:r>
            <w:r w:rsidRPr="00AA775A">
              <w:rPr>
                <w:rStyle w:val="FontStyle29"/>
              </w:rPr>
              <w:t>план мероприятий по противодействию коррупции;</w:t>
            </w:r>
          </w:p>
          <w:p w:rsidR="00E811B9" w:rsidRPr="00AA775A" w:rsidRDefault="00E811B9" w:rsidP="007B3A99">
            <w:pPr>
              <w:pStyle w:val="Style11"/>
              <w:widowControl/>
              <w:tabs>
                <w:tab w:val="left" w:pos="254"/>
              </w:tabs>
              <w:spacing w:line="274" w:lineRule="exact"/>
              <w:jc w:val="both"/>
              <w:rPr>
                <w:rStyle w:val="FontStyle29"/>
              </w:rPr>
            </w:pPr>
            <w:r w:rsidRPr="00AA775A">
              <w:rPr>
                <w:rStyle w:val="FontStyle29"/>
              </w:rPr>
              <w:t>-</w:t>
            </w:r>
            <w:r w:rsidRPr="00AA775A">
              <w:rPr>
                <w:rStyle w:val="FontStyle29"/>
                <w:sz w:val="20"/>
                <w:szCs w:val="20"/>
              </w:rPr>
              <w:tab/>
            </w:r>
            <w:r w:rsidRPr="00AA775A">
              <w:rPr>
                <w:rStyle w:val="FontStyle29"/>
              </w:rPr>
              <w:t>положение о противодействии коррупции,</w:t>
            </w:r>
          </w:p>
          <w:p w:rsidR="00E811B9" w:rsidRPr="00AA775A" w:rsidRDefault="00E811B9" w:rsidP="00B647CD">
            <w:pPr>
              <w:pStyle w:val="Style11"/>
              <w:widowControl/>
              <w:tabs>
                <w:tab w:val="left" w:pos="254"/>
              </w:tabs>
              <w:spacing w:line="274" w:lineRule="exact"/>
              <w:rPr>
                <w:rStyle w:val="FontStyle29"/>
              </w:rPr>
            </w:pPr>
            <w:r w:rsidRPr="00AA775A">
              <w:rPr>
                <w:rStyle w:val="FontStyle29"/>
              </w:rPr>
              <w:t>-</w:t>
            </w:r>
            <w:r w:rsidRPr="00AA775A">
              <w:rPr>
                <w:rStyle w:val="FontStyle29"/>
                <w:sz w:val="20"/>
                <w:szCs w:val="20"/>
              </w:rPr>
              <w:tab/>
            </w:r>
            <w:r w:rsidRPr="00AA775A">
              <w:rPr>
                <w:rStyle w:val="FontStyle29"/>
              </w:rPr>
              <w:t xml:space="preserve">кодекс этики и служебного поведения педагогических работников </w:t>
            </w:r>
            <w:r>
              <w:rPr>
                <w:rStyle w:val="FontStyle29"/>
              </w:rPr>
              <w:t>Центра</w:t>
            </w:r>
          </w:p>
          <w:p w:rsidR="00E811B9" w:rsidRPr="00AA775A" w:rsidRDefault="00E811B9" w:rsidP="007B3A99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 w:rsidRPr="00AA775A">
              <w:rPr>
                <w:rStyle w:val="FontStyle29"/>
              </w:rPr>
              <w:t>-</w:t>
            </w:r>
            <w:r w:rsidRPr="00AA775A">
              <w:rPr>
                <w:rStyle w:val="FontStyle29"/>
                <w:sz w:val="20"/>
                <w:szCs w:val="20"/>
              </w:rPr>
              <w:tab/>
            </w:r>
            <w:r w:rsidRPr="00AA775A">
              <w:rPr>
                <w:rStyle w:val="FontStyle29"/>
              </w:rPr>
              <w:t>адреса и телефоны органов для обращения граждан в случае проявления коррупционных действий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ind w:left="360"/>
              <w:jc w:val="center"/>
              <w:rPr>
                <w:rStyle w:val="FontStyle29"/>
              </w:rPr>
            </w:pPr>
            <w:r w:rsidRPr="00AA775A">
              <w:rPr>
                <w:rStyle w:val="FontStyle29"/>
              </w:rPr>
              <w:t>Март 2019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9"/>
              </w:rPr>
            </w:pPr>
            <w:r w:rsidRPr="00AA775A">
              <w:rPr>
                <w:rStyle w:val="FontStyle29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E811B9" w:rsidRPr="00AA775A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ind w:left="360"/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8"/>
                <w:b w:val="0"/>
              </w:rPr>
              <w:t>3.3.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 w:rsidRPr="00AA775A">
              <w:rPr>
                <w:rStyle w:val="FontStyle29"/>
              </w:rPr>
              <w:t xml:space="preserve">Информирование участников образовательных отношений и общественности о ходе реализации антикоррупционной политики в </w:t>
            </w:r>
            <w:r>
              <w:rPr>
                <w:rStyle w:val="FontStyle29"/>
              </w:rPr>
              <w:t>Центре</w:t>
            </w:r>
            <w:r w:rsidRPr="00AA775A">
              <w:rPr>
                <w:rStyle w:val="FontStyle29"/>
              </w:rPr>
              <w:t xml:space="preserve"> через размещение информации на сайте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ind w:left="360"/>
              <w:jc w:val="center"/>
              <w:rPr>
                <w:rStyle w:val="FontStyle29"/>
              </w:rPr>
            </w:pPr>
            <w:r w:rsidRPr="00AA775A">
              <w:rPr>
                <w:rStyle w:val="FontStyle29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9"/>
              </w:rPr>
            </w:pPr>
            <w:r w:rsidRPr="00AA775A">
              <w:rPr>
                <w:rStyle w:val="FontStyle29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E811B9" w:rsidRPr="00AA775A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ind w:left="360"/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8"/>
                <w:b w:val="0"/>
              </w:rPr>
              <w:t>3.4.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 w:rsidRPr="00AA775A">
              <w:rPr>
                <w:rStyle w:val="FontStyle29"/>
              </w:rPr>
              <w:t>Размещение и актуализация в помещениях учреждения информационных и просветительских материалов по вопросам формирования антикоррупционного поведения сотрудников учреждения и граждан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ind w:left="360"/>
              <w:jc w:val="center"/>
              <w:rPr>
                <w:rStyle w:val="FontStyle29"/>
              </w:rPr>
            </w:pPr>
            <w:r w:rsidRPr="00AA775A">
              <w:rPr>
                <w:rStyle w:val="FontStyle29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9"/>
              </w:rPr>
              <w:t>Руководители   отделов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9"/>
              </w:rPr>
            </w:pPr>
            <w:r w:rsidRPr="00AA775A">
              <w:rPr>
                <w:rStyle w:val="FontStyle29"/>
              </w:rPr>
              <w:t>Обеспечение наглядности дея</w:t>
            </w:r>
            <w:r w:rsidRPr="00AA775A">
              <w:rPr>
                <w:rStyle w:val="FontStyle29"/>
              </w:rPr>
              <w:softHyphen/>
              <w:t>тельности по противодействию коррупции</w:t>
            </w:r>
          </w:p>
        </w:tc>
      </w:tr>
      <w:tr w:rsidR="00E811B9" w:rsidRPr="00AA775A" w:rsidTr="00012312"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4A4DF9">
            <w:pPr>
              <w:pStyle w:val="Style13"/>
              <w:widowControl/>
              <w:numPr>
                <w:ilvl w:val="0"/>
                <w:numId w:val="3"/>
              </w:numPr>
              <w:jc w:val="center"/>
              <w:rPr>
                <w:rStyle w:val="FontStyle29"/>
                <w:b/>
                <w:bCs/>
                <w:u w:val="single"/>
              </w:rPr>
            </w:pPr>
            <w:r w:rsidRPr="00AA775A">
              <w:rPr>
                <w:rStyle w:val="FontStyle28"/>
                <w:u w:val="single"/>
              </w:rPr>
              <w:t>Взаимодействие с правоохранительными органами, в целях противодействия коррупции</w:t>
            </w:r>
          </w:p>
        </w:tc>
      </w:tr>
      <w:tr w:rsidR="00E811B9" w:rsidRPr="00AA775A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ind w:left="360"/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8"/>
                <w:b w:val="0"/>
              </w:rPr>
              <w:t>4.1.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 w:rsidRPr="00AA775A">
              <w:rPr>
                <w:rStyle w:val="FontStyle29"/>
              </w:rPr>
              <w:t>Организация взаимодействия с правоохранительными органами, органами прокуратуры, по вопросам противодействия коррупции, в том числе несоблюдения сотрудниками учреждения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ind w:left="360"/>
              <w:jc w:val="center"/>
              <w:rPr>
                <w:rStyle w:val="FontStyle29"/>
              </w:rPr>
            </w:pPr>
            <w:r w:rsidRPr="00AA775A"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9"/>
              </w:rPr>
            </w:pPr>
            <w:r w:rsidRPr="00AA775A">
              <w:rPr>
                <w:rStyle w:val="FontStyle29"/>
              </w:rPr>
              <w:t>Обеспечение координации дея</w:t>
            </w:r>
            <w:r w:rsidRPr="00AA775A">
              <w:rPr>
                <w:rStyle w:val="FontStyle29"/>
              </w:rPr>
              <w:softHyphen/>
              <w:t>тельности по противодействию коррупции</w:t>
            </w:r>
          </w:p>
        </w:tc>
      </w:tr>
      <w:tr w:rsidR="00E811B9" w:rsidRPr="00AA775A" w:rsidTr="007357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ind w:left="360"/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8"/>
                <w:b w:val="0"/>
              </w:rPr>
              <w:t>4.2.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 w:rsidRPr="00AA775A">
              <w:rPr>
                <w:rStyle w:val="FontStyle29"/>
              </w:rPr>
              <w:t>Проведение анализа публикаций в СМИ, обращений граждан и организаций, поступивших на «телефон доверия» по вопросам противодействия коррупции, на предмет содержания информации о фактах проявления коррупции, с целью принятия мер по их устранению и предотвращению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ind w:left="360"/>
              <w:jc w:val="center"/>
              <w:rPr>
                <w:rStyle w:val="FontStyle29"/>
              </w:rPr>
            </w:pPr>
            <w:r w:rsidRPr="00AA775A">
              <w:rPr>
                <w:rStyle w:val="FontStyle29"/>
              </w:rPr>
              <w:t>Ежеквартально, до 25 числа ме</w:t>
            </w:r>
            <w:r w:rsidRPr="00AA775A">
              <w:rPr>
                <w:rStyle w:val="FontStyle29"/>
              </w:rPr>
              <w:softHyphen/>
              <w:t>сяца, следую</w:t>
            </w:r>
            <w:r w:rsidRPr="00AA775A">
              <w:rPr>
                <w:rStyle w:val="FontStyle29"/>
              </w:rPr>
              <w:softHyphen/>
              <w:t>щего за отчет</w:t>
            </w:r>
            <w:r w:rsidRPr="00AA775A">
              <w:rPr>
                <w:rStyle w:val="FontStyle29"/>
              </w:rPr>
              <w:softHyphen/>
              <w:t>ным периодом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8"/>
                <w:b w:val="0"/>
              </w:rPr>
            </w:pPr>
            <w:r w:rsidRPr="00AA775A">
              <w:rPr>
                <w:rStyle w:val="FontStyle27"/>
                <w:sz w:val="22"/>
                <w:szCs w:val="22"/>
              </w:rPr>
              <w:t>Комиссия по антикорупционной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9" w:rsidRPr="00AA775A" w:rsidRDefault="00E811B9" w:rsidP="003B11C6">
            <w:pPr>
              <w:jc w:val="center"/>
              <w:rPr>
                <w:rStyle w:val="FontStyle29"/>
              </w:rPr>
            </w:pPr>
            <w:r w:rsidRPr="00AA775A">
              <w:rPr>
                <w:rStyle w:val="FontStyle29"/>
              </w:rPr>
              <w:t>Обеспечение противодействия коррупционным проявлениям</w:t>
            </w:r>
          </w:p>
        </w:tc>
      </w:tr>
    </w:tbl>
    <w:p w:rsidR="00E811B9" w:rsidRDefault="00E811B9"/>
    <w:sectPr w:rsidR="00E811B9" w:rsidSect="003036AB">
      <w:pgSz w:w="11906" w:h="16838"/>
      <w:pgMar w:top="1134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452"/>
    <w:multiLevelType w:val="hybridMultilevel"/>
    <w:tmpl w:val="1FB4C68C"/>
    <w:lvl w:ilvl="0" w:tplc="24CCF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A245BB"/>
    <w:multiLevelType w:val="hybridMultilevel"/>
    <w:tmpl w:val="1FB4C68C"/>
    <w:lvl w:ilvl="0" w:tplc="24CCF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F61E81"/>
    <w:multiLevelType w:val="hybridMultilevel"/>
    <w:tmpl w:val="27344152"/>
    <w:lvl w:ilvl="0" w:tplc="3AE24A54">
      <w:start w:val="1"/>
      <w:numFmt w:val="decimal"/>
      <w:lvlText w:val="%1."/>
      <w:lvlJc w:val="left"/>
      <w:pPr>
        <w:ind w:left="917" w:hanging="360"/>
      </w:pPr>
      <w:rPr>
        <w:rFonts w:ascii="Times New Roman" w:hAnsi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1C6"/>
    <w:rsid w:val="00012312"/>
    <w:rsid w:val="002217AD"/>
    <w:rsid w:val="00244B51"/>
    <w:rsid w:val="00274EA5"/>
    <w:rsid w:val="00290528"/>
    <w:rsid w:val="002E6A97"/>
    <w:rsid w:val="003036AB"/>
    <w:rsid w:val="00330696"/>
    <w:rsid w:val="003B11C6"/>
    <w:rsid w:val="003D73F6"/>
    <w:rsid w:val="00410CAF"/>
    <w:rsid w:val="00427D0F"/>
    <w:rsid w:val="00436529"/>
    <w:rsid w:val="00453D48"/>
    <w:rsid w:val="004A4DF9"/>
    <w:rsid w:val="004E5564"/>
    <w:rsid w:val="004F15FC"/>
    <w:rsid w:val="005203C0"/>
    <w:rsid w:val="0052723F"/>
    <w:rsid w:val="00564FD8"/>
    <w:rsid w:val="005E302A"/>
    <w:rsid w:val="005F6DE8"/>
    <w:rsid w:val="00604184"/>
    <w:rsid w:val="0073579E"/>
    <w:rsid w:val="00743C30"/>
    <w:rsid w:val="00770670"/>
    <w:rsid w:val="00794CDF"/>
    <w:rsid w:val="007B3A99"/>
    <w:rsid w:val="008B5F92"/>
    <w:rsid w:val="009333E5"/>
    <w:rsid w:val="00954D59"/>
    <w:rsid w:val="00961F77"/>
    <w:rsid w:val="009A2ED3"/>
    <w:rsid w:val="009D5CD3"/>
    <w:rsid w:val="009E68D4"/>
    <w:rsid w:val="00A27368"/>
    <w:rsid w:val="00A4604F"/>
    <w:rsid w:val="00AA775A"/>
    <w:rsid w:val="00AB7430"/>
    <w:rsid w:val="00AE6518"/>
    <w:rsid w:val="00B13BDE"/>
    <w:rsid w:val="00B647CD"/>
    <w:rsid w:val="00B713E7"/>
    <w:rsid w:val="00BC595E"/>
    <w:rsid w:val="00C13E01"/>
    <w:rsid w:val="00C7531C"/>
    <w:rsid w:val="00CC0EAE"/>
    <w:rsid w:val="00CF0CFC"/>
    <w:rsid w:val="00D367B9"/>
    <w:rsid w:val="00D50DCB"/>
    <w:rsid w:val="00D51031"/>
    <w:rsid w:val="00D51085"/>
    <w:rsid w:val="00D57D3B"/>
    <w:rsid w:val="00D94015"/>
    <w:rsid w:val="00DB64CB"/>
    <w:rsid w:val="00DD1504"/>
    <w:rsid w:val="00DE705F"/>
    <w:rsid w:val="00E6700F"/>
    <w:rsid w:val="00E674DB"/>
    <w:rsid w:val="00E811B9"/>
    <w:rsid w:val="00EA7671"/>
    <w:rsid w:val="00F136FC"/>
    <w:rsid w:val="00F72CE8"/>
    <w:rsid w:val="00F75148"/>
    <w:rsid w:val="00F9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CB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3B11C6"/>
    <w:pPr>
      <w:widowControl w:val="0"/>
      <w:autoSpaceDE w:val="0"/>
      <w:autoSpaceDN w:val="0"/>
      <w:adjustRightInd w:val="0"/>
      <w:spacing w:line="264" w:lineRule="exact"/>
      <w:ind w:firstLine="133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DefaultParagraphFont"/>
    <w:uiPriority w:val="99"/>
    <w:rsid w:val="003B11C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Normal"/>
    <w:uiPriority w:val="99"/>
    <w:rsid w:val="003B11C6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3B11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3B11C6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DefaultParagraphFont"/>
    <w:uiPriority w:val="99"/>
    <w:rsid w:val="003B11C6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Normal"/>
    <w:uiPriority w:val="99"/>
    <w:rsid w:val="003B11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3B11C6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3B11C6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DefaultParagraphFont"/>
    <w:uiPriority w:val="99"/>
    <w:rsid w:val="003B11C6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"/>
    <w:uiPriority w:val="99"/>
    <w:rsid w:val="003B11C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DefaultParagraphFont"/>
    <w:uiPriority w:val="99"/>
    <w:rsid w:val="003B11C6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3B11C6"/>
    <w:pPr>
      <w:ind w:left="720"/>
      <w:contextualSpacing/>
    </w:pPr>
  </w:style>
  <w:style w:type="paragraph" w:customStyle="1" w:styleId="Style14">
    <w:name w:val="Style14"/>
    <w:basedOn w:val="Normal"/>
    <w:uiPriority w:val="99"/>
    <w:rsid w:val="003B11C6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3B11C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3B11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3B11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3B11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7B3A99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7B3A9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1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1462</Words>
  <Characters>8334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 по противодействию коррупции в </dc:title>
  <dc:subject/>
  <dc:creator>коллеги вам сюда</dc:creator>
  <cp:keywords/>
  <dc:description/>
  <cp:lastModifiedBy>света</cp:lastModifiedBy>
  <cp:revision>4</cp:revision>
  <cp:lastPrinted>2020-06-08T13:45:00Z</cp:lastPrinted>
  <dcterms:created xsi:type="dcterms:W3CDTF">2020-06-02T20:26:00Z</dcterms:created>
  <dcterms:modified xsi:type="dcterms:W3CDTF">2020-06-08T13:48:00Z</dcterms:modified>
</cp:coreProperties>
</file>